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4A6C58" w:rsidRDefault="009C5A94" w:rsidP="00561476">
      <w:pPr>
        <w:jc w:val="center"/>
        <w:rPr>
          <w:b/>
          <w:sz w:val="36"/>
          <w:szCs w:val="36"/>
        </w:rPr>
      </w:pPr>
      <w:r w:rsidRPr="004A6C58">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A6C58" w:rsidRDefault="00561476" w:rsidP="00561476">
      <w:pPr>
        <w:jc w:val="center"/>
        <w:rPr>
          <w:b/>
          <w:sz w:val="36"/>
          <w:szCs w:val="36"/>
          <w:lang w:val="en-US"/>
        </w:rPr>
      </w:pPr>
    </w:p>
    <w:p w14:paraId="4AA3D8A5" w14:textId="77777777" w:rsidR="000A4DD6" w:rsidRPr="004A6C58" w:rsidRDefault="000A4DD6" w:rsidP="00561476">
      <w:pPr>
        <w:jc w:val="center"/>
        <w:rPr>
          <w:b/>
          <w:sz w:val="36"/>
          <w:szCs w:val="36"/>
          <w:lang w:val="en-US"/>
        </w:rPr>
      </w:pPr>
    </w:p>
    <w:p w14:paraId="0ABB1680" w14:textId="77777777" w:rsidR="000A4DD6" w:rsidRPr="004A6C58" w:rsidRDefault="000A4DD6" w:rsidP="00561476">
      <w:pPr>
        <w:jc w:val="center"/>
        <w:rPr>
          <w:b/>
          <w:sz w:val="36"/>
          <w:szCs w:val="36"/>
          <w:lang w:val="en-US"/>
        </w:rPr>
      </w:pPr>
    </w:p>
    <w:p w14:paraId="465AD6D6" w14:textId="77777777" w:rsidR="000A4DD6" w:rsidRPr="004A6C58" w:rsidRDefault="000A4DD6" w:rsidP="00561476">
      <w:pPr>
        <w:jc w:val="center"/>
        <w:rPr>
          <w:b/>
          <w:sz w:val="36"/>
          <w:szCs w:val="36"/>
          <w:lang w:val="en-US"/>
        </w:rPr>
      </w:pPr>
    </w:p>
    <w:p w14:paraId="25F09B46" w14:textId="77777777" w:rsidR="00561476" w:rsidRPr="004A6C58" w:rsidRDefault="00561476" w:rsidP="00561476">
      <w:pPr>
        <w:tabs>
          <w:tab w:val="left" w:pos="5204"/>
        </w:tabs>
        <w:jc w:val="left"/>
        <w:rPr>
          <w:b/>
          <w:sz w:val="36"/>
          <w:szCs w:val="36"/>
        </w:rPr>
      </w:pPr>
      <w:r w:rsidRPr="004A6C58">
        <w:rPr>
          <w:b/>
          <w:sz w:val="36"/>
          <w:szCs w:val="36"/>
        </w:rPr>
        <w:tab/>
      </w:r>
    </w:p>
    <w:p w14:paraId="1A818381" w14:textId="77777777" w:rsidR="00561476" w:rsidRPr="004A6C58" w:rsidRDefault="00561476" w:rsidP="00561476">
      <w:pPr>
        <w:jc w:val="center"/>
        <w:rPr>
          <w:b/>
          <w:sz w:val="36"/>
          <w:szCs w:val="36"/>
        </w:rPr>
      </w:pPr>
    </w:p>
    <w:p w14:paraId="759EB2BE" w14:textId="77777777" w:rsidR="00561476" w:rsidRPr="004A6C58" w:rsidRDefault="00CB76D2" w:rsidP="00561476">
      <w:pPr>
        <w:jc w:val="center"/>
        <w:rPr>
          <w:b/>
          <w:sz w:val="48"/>
          <w:szCs w:val="48"/>
        </w:rPr>
      </w:pPr>
      <w:bookmarkStart w:id="0" w:name="_Toc226196784"/>
      <w:bookmarkStart w:id="1" w:name="_Toc226197203"/>
      <w:r w:rsidRPr="004A6C58">
        <w:rPr>
          <w:b/>
          <w:sz w:val="48"/>
          <w:szCs w:val="48"/>
        </w:rPr>
        <w:t>М</w:t>
      </w:r>
      <w:r w:rsidR="00561476" w:rsidRPr="004A6C58">
        <w:rPr>
          <w:b/>
          <w:sz w:val="48"/>
          <w:szCs w:val="48"/>
        </w:rPr>
        <w:t>ониторинг СМИ</w:t>
      </w:r>
      <w:bookmarkEnd w:id="0"/>
      <w:bookmarkEnd w:id="1"/>
      <w:r w:rsidR="00561476" w:rsidRPr="004A6C58">
        <w:rPr>
          <w:b/>
          <w:sz w:val="48"/>
          <w:szCs w:val="48"/>
        </w:rPr>
        <w:t xml:space="preserve"> РФ</w:t>
      </w:r>
    </w:p>
    <w:p w14:paraId="643C1CC8" w14:textId="77777777" w:rsidR="00561476" w:rsidRPr="004A6C58" w:rsidRDefault="00561476" w:rsidP="00561476">
      <w:pPr>
        <w:jc w:val="center"/>
        <w:rPr>
          <w:b/>
          <w:sz w:val="48"/>
          <w:szCs w:val="48"/>
        </w:rPr>
      </w:pPr>
      <w:bookmarkStart w:id="2" w:name="_Toc226196785"/>
      <w:bookmarkStart w:id="3" w:name="_Toc226197204"/>
      <w:r w:rsidRPr="004A6C58">
        <w:rPr>
          <w:b/>
          <w:sz w:val="48"/>
          <w:szCs w:val="48"/>
        </w:rPr>
        <w:t>по пенсионной тематике</w:t>
      </w:r>
      <w:bookmarkEnd w:id="2"/>
      <w:bookmarkEnd w:id="3"/>
    </w:p>
    <w:p w14:paraId="712904F0" w14:textId="77777777" w:rsidR="008B6D1B" w:rsidRPr="004A6C58" w:rsidRDefault="008B6D1B" w:rsidP="00C70A20">
      <w:pPr>
        <w:jc w:val="center"/>
        <w:rPr>
          <w:b/>
          <w:sz w:val="48"/>
          <w:szCs w:val="48"/>
        </w:rPr>
      </w:pPr>
    </w:p>
    <w:p w14:paraId="4DAF54B0" w14:textId="77777777" w:rsidR="007D6FE5" w:rsidRPr="004A6C58" w:rsidRDefault="007D6FE5" w:rsidP="00C70A20">
      <w:pPr>
        <w:jc w:val="center"/>
        <w:rPr>
          <w:b/>
          <w:sz w:val="36"/>
          <w:szCs w:val="36"/>
        </w:rPr>
      </w:pPr>
      <w:r w:rsidRPr="004A6C58">
        <w:rPr>
          <w:b/>
          <w:sz w:val="36"/>
          <w:szCs w:val="36"/>
        </w:rPr>
        <w:t xml:space="preserve"> </w:t>
      </w:r>
    </w:p>
    <w:p w14:paraId="5A50B42F" w14:textId="642EB0FF" w:rsidR="00C70A20" w:rsidRPr="004A6C58" w:rsidRDefault="000C68D2" w:rsidP="00C70A20">
      <w:pPr>
        <w:jc w:val="center"/>
        <w:rPr>
          <w:b/>
          <w:sz w:val="40"/>
          <w:szCs w:val="40"/>
        </w:rPr>
      </w:pPr>
      <w:r w:rsidRPr="004A6C58">
        <w:rPr>
          <w:b/>
          <w:sz w:val="40"/>
          <w:szCs w:val="40"/>
        </w:rPr>
        <w:t>2</w:t>
      </w:r>
      <w:r w:rsidR="00A758D3" w:rsidRPr="004A6C58">
        <w:rPr>
          <w:b/>
          <w:sz w:val="40"/>
          <w:szCs w:val="40"/>
        </w:rPr>
        <w:t>1</w:t>
      </w:r>
      <w:r w:rsidR="000214CF" w:rsidRPr="004A6C58">
        <w:rPr>
          <w:b/>
          <w:sz w:val="40"/>
          <w:szCs w:val="40"/>
        </w:rPr>
        <w:t>.</w:t>
      </w:r>
      <w:r w:rsidR="00A646EC" w:rsidRPr="004A6C58">
        <w:rPr>
          <w:b/>
          <w:sz w:val="40"/>
          <w:szCs w:val="40"/>
        </w:rPr>
        <w:t>0</w:t>
      </w:r>
      <w:r w:rsidR="00CD5233" w:rsidRPr="004A6C58">
        <w:rPr>
          <w:b/>
          <w:sz w:val="40"/>
          <w:szCs w:val="40"/>
        </w:rPr>
        <w:t>7</w:t>
      </w:r>
      <w:r w:rsidR="00A646EC" w:rsidRPr="004A6C58">
        <w:rPr>
          <w:b/>
          <w:sz w:val="40"/>
          <w:szCs w:val="40"/>
        </w:rPr>
        <w:t>.</w:t>
      </w:r>
      <w:r w:rsidR="007D6FE5" w:rsidRPr="004A6C58">
        <w:rPr>
          <w:b/>
          <w:sz w:val="40"/>
          <w:szCs w:val="40"/>
        </w:rPr>
        <w:t>20</w:t>
      </w:r>
      <w:r w:rsidR="00EB57E7" w:rsidRPr="004A6C58">
        <w:rPr>
          <w:b/>
          <w:sz w:val="40"/>
          <w:szCs w:val="40"/>
        </w:rPr>
        <w:t>2</w:t>
      </w:r>
      <w:r w:rsidR="00A646EC" w:rsidRPr="004A6C58">
        <w:rPr>
          <w:b/>
          <w:sz w:val="40"/>
          <w:szCs w:val="40"/>
        </w:rPr>
        <w:t>6</w:t>
      </w:r>
      <w:r w:rsidR="00C70A20" w:rsidRPr="004A6C58">
        <w:rPr>
          <w:b/>
          <w:sz w:val="40"/>
          <w:szCs w:val="40"/>
        </w:rPr>
        <w:t xml:space="preserve"> г</w:t>
      </w:r>
      <w:r w:rsidR="007D6FE5" w:rsidRPr="004A6C58">
        <w:rPr>
          <w:b/>
          <w:sz w:val="40"/>
          <w:szCs w:val="40"/>
        </w:rPr>
        <w:t>.</w:t>
      </w:r>
    </w:p>
    <w:p w14:paraId="651D5D84" w14:textId="77777777" w:rsidR="007D6FE5" w:rsidRPr="004A6C58" w:rsidRDefault="007D6FE5" w:rsidP="000C1A46">
      <w:pPr>
        <w:jc w:val="center"/>
        <w:rPr>
          <w:b/>
          <w:sz w:val="40"/>
          <w:szCs w:val="40"/>
        </w:rPr>
      </w:pPr>
    </w:p>
    <w:p w14:paraId="3299871E" w14:textId="77777777" w:rsidR="00C16C6D" w:rsidRPr="004A6C58" w:rsidRDefault="00C16C6D" w:rsidP="000C1A46">
      <w:pPr>
        <w:jc w:val="center"/>
        <w:rPr>
          <w:b/>
          <w:sz w:val="40"/>
          <w:szCs w:val="40"/>
        </w:rPr>
      </w:pPr>
    </w:p>
    <w:p w14:paraId="46E14E88" w14:textId="77777777" w:rsidR="00C70A20" w:rsidRPr="004A6C58" w:rsidRDefault="00C70A20" w:rsidP="000C1A46">
      <w:pPr>
        <w:jc w:val="center"/>
        <w:rPr>
          <w:b/>
          <w:sz w:val="40"/>
          <w:szCs w:val="40"/>
        </w:rPr>
      </w:pPr>
    </w:p>
    <w:p w14:paraId="4C8E9FEE" w14:textId="77777777" w:rsidR="00C70A20" w:rsidRPr="004A6C58" w:rsidRDefault="00C70A20" w:rsidP="000C1A46">
      <w:pPr>
        <w:jc w:val="center"/>
      </w:pPr>
    </w:p>
    <w:p w14:paraId="169A5637" w14:textId="77777777" w:rsidR="00CB76D2" w:rsidRPr="004A6C58" w:rsidRDefault="00CB76D2" w:rsidP="000C1A46">
      <w:pPr>
        <w:jc w:val="center"/>
        <w:rPr>
          <w:b/>
          <w:sz w:val="40"/>
          <w:szCs w:val="40"/>
        </w:rPr>
      </w:pPr>
    </w:p>
    <w:p w14:paraId="39EA2CE9" w14:textId="77777777" w:rsidR="009D66A1" w:rsidRPr="004A6C58" w:rsidRDefault="009B23FE" w:rsidP="009B23FE">
      <w:pPr>
        <w:pStyle w:val="10"/>
        <w:jc w:val="center"/>
      </w:pPr>
      <w:r w:rsidRPr="004A6C58">
        <w:br w:type="page"/>
      </w:r>
      <w:bookmarkStart w:id="4" w:name="_Toc396864626"/>
      <w:bookmarkStart w:id="5" w:name="_Toc235513055"/>
      <w:r w:rsidR="009D79CC" w:rsidRPr="004A6C58">
        <w:lastRenderedPageBreak/>
        <w:t>Те</w:t>
      </w:r>
      <w:r w:rsidR="009D66A1" w:rsidRPr="004A6C58">
        <w:t>мы</w:t>
      </w:r>
      <w:r w:rsidR="009D66A1" w:rsidRPr="004A6C58">
        <w:rPr>
          <w:rFonts w:ascii="Arial Rounded MT Bold" w:hAnsi="Arial Rounded MT Bold"/>
        </w:rPr>
        <w:t xml:space="preserve"> </w:t>
      </w:r>
      <w:r w:rsidR="009D66A1" w:rsidRPr="004A6C58">
        <w:t>дня</w:t>
      </w:r>
      <w:bookmarkEnd w:id="4"/>
      <w:bookmarkEnd w:id="5"/>
    </w:p>
    <w:p w14:paraId="67C9B192" w14:textId="4155C4B3" w:rsidR="00A1463C" w:rsidRPr="004A6C58" w:rsidRDefault="003E5075" w:rsidP="00676D5F">
      <w:pPr>
        <w:numPr>
          <w:ilvl w:val="0"/>
          <w:numId w:val="25"/>
        </w:numPr>
        <w:rPr>
          <w:i/>
        </w:rPr>
      </w:pPr>
      <w:r w:rsidRPr="004A6C58">
        <w:rPr>
          <w:i/>
        </w:rPr>
        <w:t xml:space="preserve">ЦБ с начала следующего года возобновляет практику публикаций, изменив формат, информация будет раскрываться через набор критериев в обезличенном виде. Обновленный формат будет касаться раскрытия сведений о банках, негосударственных пенсионных фондах, страховых организациях и управляющих компаниях, а также микрофинансовых компаниях. Такой подход позволит рынку получать необходимую информацию, но при этом не увеличивать санкционные риски для его участников, полагают в ЦБ, </w:t>
      </w:r>
      <w:hyperlink w:anchor="ф1" w:history="1">
        <w:r w:rsidRPr="004A6C58">
          <w:rPr>
            <w:rStyle w:val="a3"/>
            <w:i/>
          </w:rPr>
          <w:t xml:space="preserve">передает </w:t>
        </w:r>
        <w:r w:rsidR="00C22676">
          <w:rPr>
            <w:rStyle w:val="a3"/>
            <w:i/>
          </w:rPr>
          <w:t>«</w:t>
        </w:r>
        <w:r w:rsidRPr="004A6C58">
          <w:rPr>
            <w:rStyle w:val="a3"/>
            <w:i/>
          </w:rPr>
          <w:t>Интерфакс</w:t>
        </w:r>
        <w:r w:rsidR="00C22676">
          <w:rPr>
            <w:rStyle w:val="a3"/>
            <w:i/>
          </w:rPr>
          <w:t>»</w:t>
        </w:r>
      </w:hyperlink>
    </w:p>
    <w:p w14:paraId="1CAC995E" w14:textId="31FE21BE" w:rsidR="003E5075" w:rsidRPr="004A6C58" w:rsidRDefault="003E5075" w:rsidP="00676D5F">
      <w:pPr>
        <w:numPr>
          <w:ilvl w:val="0"/>
          <w:numId w:val="25"/>
        </w:numPr>
        <w:rPr>
          <w:i/>
        </w:rPr>
      </w:pPr>
      <w:r w:rsidRPr="004A6C58">
        <w:rPr>
          <w:i/>
        </w:rPr>
        <w:t xml:space="preserve">Досрочный перевод пенсионных накоплений из одного негосударственного фонда в другой автоматически лишает гражданина всего инвестиционного заработка за предшествующий пятилетний период. Об этом рассказал председатель Совета Национальной ассоциации негосударственных пенсионных фондов Аркадий Недбай. По словам аналитика, механизм обязательного пенсионного страхования устроен таким образом, что безболезненная смена страховщика доступна лишь раз в пять лет. Любая попытка ускорить этот процесс оборачивается финансовыми потерями, </w:t>
      </w:r>
      <w:hyperlink w:anchor="ф2" w:history="1">
        <w:r w:rsidRPr="004A6C58">
          <w:rPr>
            <w:rStyle w:val="a3"/>
            <w:i/>
          </w:rPr>
          <w:t xml:space="preserve">пишет </w:t>
        </w:r>
        <w:r w:rsidR="00C22676">
          <w:rPr>
            <w:rStyle w:val="a3"/>
            <w:i/>
          </w:rPr>
          <w:t>«</w:t>
        </w:r>
        <w:r w:rsidRPr="004A6C58">
          <w:rPr>
            <w:rStyle w:val="a3"/>
            <w:i/>
          </w:rPr>
          <w:t>Конкурент</w:t>
        </w:r>
        <w:r w:rsidR="00C22676">
          <w:rPr>
            <w:rStyle w:val="a3"/>
            <w:i/>
          </w:rPr>
          <w:t>»</w:t>
        </w:r>
      </w:hyperlink>
    </w:p>
    <w:p w14:paraId="45708736" w14:textId="70D310E2" w:rsidR="003E5075" w:rsidRPr="004A6C58" w:rsidRDefault="00EB16D6" w:rsidP="00676D5F">
      <w:pPr>
        <w:numPr>
          <w:ilvl w:val="0"/>
          <w:numId w:val="25"/>
        </w:numPr>
        <w:rPr>
          <w:i/>
        </w:rPr>
      </w:pPr>
      <w:r w:rsidRPr="004A6C58">
        <w:rPr>
          <w:i/>
        </w:rPr>
        <w:t xml:space="preserve">Большинство россиян - 86% - рассчитывают получать на пенсии не менее 50 тыс. рублей в месяц. А самые высокие ожидания относительно будущего пенсионного дохода демонстрируют жители Южного, Северо-Кавказского и Дальневосточного федеральных округов, где ожидают получать на пенсии не менее 80 тыс. рублей. Об этом 20 июля свидетельствуют результаты совместного исследования НПФ </w:t>
      </w:r>
      <w:r w:rsidR="00C22676">
        <w:rPr>
          <w:i/>
        </w:rPr>
        <w:t>«</w:t>
      </w:r>
      <w:r w:rsidRPr="004A6C58">
        <w:rPr>
          <w:i/>
        </w:rPr>
        <w:t>БУДУЩЕЕ</w:t>
      </w:r>
      <w:r w:rsidR="00C22676">
        <w:rPr>
          <w:i/>
        </w:rPr>
        <w:t>»</w:t>
      </w:r>
      <w:r w:rsidRPr="004A6C58">
        <w:rPr>
          <w:i/>
        </w:rPr>
        <w:t xml:space="preserve"> и РЭУ им. Г.В. Плеханова, </w:t>
      </w:r>
      <w:hyperlink w:anchor="ф3" w:history="1">
        <w:r w:rsidRPr="004A6C58">
          <w:rPr>
            <w:rStyle w:val="a3"/>
            <w:i/>
          </w:rPr>
          <w:t xml:space="preserve">сообщают </w:t>
        </w:r>
        <w:r w:rsidR="00C22676">
          <w:rPr>
            <w:rStyle w:val="a3"/>
            <w:i/>
          </w:rPr>
          <w:t>«</w:t>
        </w:r>
        <w:r w:rsidRPr="004A6C58">
          <w:rPr>
            <w:rStyle w:val="a3"/>
            <w:i/>
          </w:rPr>
          <w:t>Известия</w:t>
        </w:r>
        <w:r w:rsidR="00C22676">
          <w:rPr>
            <w:rStyle w:val="a3"/>
            <w:i/>
          </w:rPr>
          <w:t>»</w:t>
        </w:r>
      </w:hyperlink>
    </w:p>
    <w:p w14:paraId="03E51233" w14:textId="4FE96C6E" w:rsidR="00EB16D6" w:rsidRPr="004A6C58" w:rsidRDefault="00EB16D6" w:rsidP="00676D5F">
      <w:pPr>
        <w:numPr>
          <w:ilvl w:val="0"/>
          <w:numId w:val="25"/>
        </w:numPr>
        <w:rPr>
          <w:i/>
        </w:rPr>
      </w:pPr>
      <w:r w:rsidRPr="004A6C58">
        <w:rPr>
          <w:i/>
        </w:rPr>
        <w:t xml:space="preserve">В июне 2026 года на 14-м финансовом онлайн-марафоне Finversia </w:t>
      </w:r>
      <w:r w:rsidR="00D07FE4" w:rsidRPr="004A6C58">
        <w:rPr>
          <w:i/>
        </w:rPr>
        <w:t xml:space="preserve">саморегулируемая </w:t>
      </w:r>
      <w:r w:rsidRPr="004A6C58">
        <w:rPr>
          <w:i/>
        </w:rPr>
        <w:t>организация НАПФ представила масштабный доклад о состоянии рынка пенсионных накоплений. Эксперты ассоциации зафиксировали рекордный рост активов под управлением негосударственных пенсионных фондов, который превысил отметку в 8 триллионов рублей, и подвели итоги реализации Программы долгосрочных сбережений. Эти данные демонстрируют фундаментальный сдвиг в финансовой архитектуре страны</w:t>
      </w:r>
      <w:r w:rsidR="00D07FE4" w:rsidRPr="004A6C58">
        <w:rPr>
          <w:i/>
        </w:rPr>
        <w:t xml:space="preserve">, </w:t>
      </w:r>
      <w:hyperlink w:anchor="ф4" w:history="1">
        <w:r w:rsidR="00D07FE4" w:rsidRPr="004A6C58">
          <w:rPr>
            <w:rStyle w:val="a3"/>
            <w:i/>
          </w:rPr>
          <w:t>передает</w:t>
        </w:r>
        <w:r w:rsidRPr="004A6C58">
          <w:rPr>
            <w:rStyle w:val="a3"/>
            <w:i/>
          </w:rPr>
          <w:t xml:space="preserve"> all-sro.ru</w:t>
        </w:r>
      </w:hyperlink>
    </w:p>
    <w:p w14:paraId="133D32B6" w14:textId="675799D1" w:rsidR="00D07FE4" w:rsidRPr="004A6C58" w:rsidRDefault="00D07FE4" w:rsidP="00676D5F">
      <w:pPr>
        <w:numPr>
          <w:ilvl w:val="0"/>
          <w:numId w:val="25"/>
        </w:numPr>
        <w:rPr>
          <w:i/>
        </w:rPr>
      </w:pPr>
      <w:r w:rsidRPr="004A6C58">
        <w:rPr>
          <w:i/>
        </w:rPr>
        <w:t xml:space="preserve">Президент НАПФ Сергей Беляков представил комплексный анализ состояния российской экономики, пенсионной системы и фондового рынка. Выступление стало важной вехой для понимания того, как внутренние сбережения граждан могут трансформироваться в долгосрочный капитал для бизнеса. По словам главы ассоциации, именно пенсионные деньги способны стать новым источником ликвидности для рынка акций, однако для этого необходимо решить ряд структурных проблем и расширить охват населения программами долгосрочных сбережений, </w:t>
      </w:r>
      <w:hyperlink w:anchor="ф5" w:history="1">
        <w:r w:rsidRPr="004A6C58">
          <w:rPr>
            <w:rStyle w:val="a3"/>
            <w:i/>
          </w:rPr>
          <w:t>пишет all-sro.ru</w:t>
        </w:r>
      </w:hyperlink>
    </w:p>
    <w:p w14:paraId="6CBC66C8" w14:textId="7D668447" w:rsidR="001D0FF8" w:rsidRPr="004A6C58" w:rsidRDefault="001D0FF8" w:rsidP="00676D5F">
      <w:pPr>
        <w:numPr>
          <w:ilvl w:val="0"/>
          <w:numId w:val="25"/>
        </w:numPr>
        <w:rPr>
          <w:i/>
        </w:rPr>
      </w:pPr>
      <w:r w:rsidRPr="004A6C58">
        <w:rPr>
          <w:i/>
        </w:rPr>
        <w:t xml:space="preserve">С января 2027 года вступает в силу плановая индексация целого ряда социальных выплат и пенсий, </w:t>
      </w:r>
      <w:hyperlink w:anchor="ф6" w:history="1">
        <w:r w:rsidRPr="004A6C58">
          <w:rPr>
            <w:rStyle w:val="a3"/>
            <w:i/>
          </w:rPr>
          <w:t>рассказал в беседе с RT</w:t>
        </w:r>
      </w:hyperlink>
      <w:r w:rsidRPr="004A6C58">
        <w:rPr>
          <w:i/>
        </w:rPr>
        <w:t xml:space="preserve"> член комитета Госдумы по бюджету и налогам Никита Чаплин. По его словам, социальные пенсии и другие социальные выплаты проиндексируют единожды – 1 апреля по прогнозному индексу роста прожиточного минимума пенсионера</w:t>
      </w:r>
    </w:p>
    <w:p w14:paraId="161FE9FE" w14:textId="77777777" w:rsidR="00940029" w:rsidRPr="004A6C58" w:rsidRDefault="009D79CC" w:rsidP="00940029">
      <w:pPr>
        <w:pStyle w:val="10"/>
        <w:jc w:val="center"/>
      </w:pPr>
      <w:bookmarkStart w:id="6" w:name="_Toc173015209"/>
      <w:bookmarkStart w:id="7" w:name="_Toc235513056"/>
      <w:r w:rsidRPr="004A6C58">
        <w:lastRenderedPageBreak/>
        <w:t>Ци</w:t>
      </w:r>
      <w:r w:rsidR="00940029" w:rsidRPr="004A6C58">
        <w:t>таты дня</w:t>
      </w:r>
      <w:bookmarkEnd w:id="6"/>
      <w:bookmarkEnd w:id="7"/>
    </w:p>
    <w:p w14:paraId="616085AB" w14:textId="2DB21EDE" w:rsidR="00676D5F" w:rsidRPr="004A6C58" w:rsidRDefault="00E95EAD" w:rsidP="003B3BAA">
      <w:pPr>
        <w:numPr>
          <w:ilvl w:val="0"/>
          <w:numId w:val="27"/>
        </w:numPr>
        <w:rPr>
          <w:i/>
        </w:rPr>
      </w:pPr>
      <w:r w:rsidRPr="004A6C58">
        <w:rPr>
          <w:i/>
        </w:rPr>
        <w:t xml:space="preserve">Сергей Беляков, президент НАПФ: </w:t>
      </w:r>
      <w:r w:rsidR="00C22676">
        <w:rPr>
          <w:i/>
        </w:rPr>
        <w:t>«</w:t>
      </w:r>
      <w:r w:rsidRPr="004A6C58">
        <w:rPr>
          <w:i/>
        </w:rPr>
        <w:t xml:space="preserve">По состоянию на 31 мая 2026 года граждане заключили уже 12,6 млн договоров ПДС, а фактически привлеченный объем средств достиг 457 млрд рублей, что полностью соответствует плановым показателям, озвученным по итогам инвестиционного форума ВТБ </w:t>
      </w:r>
      <w:r w:rsidR="00C22676">
        <w:rPr>
          <w:i/>
        </w:rPr>
        <w:t>«</w:t>
      </w:r>
      <w:r w:rsidRPr="004A6C58">
        <w:rPr>
          <w:i/>
        </w:rPr>
        <w:t>Россия зовёт!</w:t>
      </w:r>
      <w:r w:rsidR="00C22676">
        <w:rPr>
          <w:i/>
        </w:rPr>
        <w:t>»</w:t>
      </w:r>
      <w:r w:rsidRPr="004A6C58">
        <w:rPr>
          <w:i/>
        </w:rPr>
        <w:t xml:space="preserve"> в конце 2023 года</w:t>
      </w:r>
      <w:r w:rsidR="00C22676">
        <w:rPr>
          <w:i/>
        </w:rPr>
        <w:t>»</w:t>
      </w:r>
    </w:p>
    <w:p w14:paraId="3DA95B3B" w14:textId="56F1D65B" w:rsidR="00E95EAD" w:rsidRPr="004A6C58" w:rsidRDefault="00E95EAD" w:rsidP="003B3BAA">
      <w:pPr>
        <w:numPr>
          <w:ilvl w:val="0"/>
          <w:numId w:val="27"/>
        </w:numPr>
        <w:rPr>
          <w:i/>
        </w:rPr>
      </w:pPr>
      <w:r w:rsidRPr="004A6C58">
        <w:rPr>
          <w:i/>
        </w:rPr>
        <w:t>Сергей Федотов, эксперт Среднерусского института управления-филиала РАНХиГС</w:t>
      </w:r>
      <w:r w:rsidR="004A6C58" w:rsidRPr="004A6C58">
        <w:rPr>
          <w:i/>
        </w:rPr>
        <w:t>:</w:t>
      </w:r>
      <w:r w:rsidRPr="004A6C58">
        <w:rPr>
          <w:i/>
        </w:rPr>
        <w:t xml:space="preserve"> </w:t>
      </w:r>
      <w:r w:rsidR="00C22676">
        <w:rPr>
          <w:i/>
        </w:rPr>
        <w:t>«</w:t>
      </w:r>
      <w:r w:rsidR="004A6C58" w:rsidRPr="004A6C58">
        <w:rPr>
          <w:i/>
        </w:rPr>
        <w:t xml:space="preserve">Увеличение </w:t>
      </w:r>
      <w:r w:rsidRPr="004A6C58">
        <w:rPr>
          <w:i/>
        </w:rPr>
        <w:t>лимита вычета для родителей, делающих взносы в пользу детей, делает этот инструмент более привлекательным для семейного финансового планирования. Одновременное введение вычета по договорам долгосрочного страхования жизни расширяет перечень инструментов, по которым можно получить возврат части уплаченных средств. В совокупности эти меры могут способствовать росту интереса к программам долгосрочного накопления</w:t>
      </w:r>
      <w:r w:rsidR="00C22676">
        <w:rPr>
          <w:i/>
        </w:rPr>
        <w:t>»</w:t>
      </w:r>
    </w:p>
    <w:p w14:paraId="6AB763CC" w14:textId="6D2F3C31" w:rsidR="004A6C58" w:rsidRPr="004A6C58" w:rsidRDefault="004A6C58" w:rsidP="003B3BAA">
      <w:pPr>
        <w:numPr>
          <w:ilvl w:val="0"/>
          <w:numId w:val="27"/>
        </w:numPr>
        <w:rPr>
          <w:i/>
        </w:rPr>
      </w:pPr>
      <w:r w:rsidRPr="004A6C58">
        <w:rPr>
          <w:i/>
        </w:rPr>
        <w:t xml:space="preserve">Алексей Юртаев, министр экономики Краснодарского края: </w:t>
      </w:r>
      <w:r w:rsidR="00C22676">
        <w:rPr>
          <w:i/>
        </w:rPr>
        <w:t>«</w:t>
      </w:r>
      <w:r w:rsidRPr="004A6C58">
        <w:rPr>
          <w:i/>
        </w:rPr>
        <w:t>Краснодарский край демонстрирует стабильный ежемесячный 5-процентный прирост по объемам взносов, поступающих по договорам программы долгосрочных сбережений. Сейчас в крае заключено 481,3 тысячи договоров на сумму 25,4 миллиардов рублей. Это подтверждает высокий уровень доверия жителей Кубани к данному финансовому инструменту. Наш регион вносит весомый вклад в общероссийские показатели: на Краснодарский край приходится 3 процента от общего объема взносов по договорам ПДС в целом по РФ и 4 процента от количества заключенных договоров ПДС в стране. Эти цифры говорят о том, что программа становится значимой частью финансовой стратегии тысяч жителей Кубани</w:t>
      </w:r>
      <w:r w:rsidR="00C22676">
        <w:rPr>
          <w:i/>
        </w:rPr>
        <w:t>»</w:t>
      </w:r>
    </w:p>
    <w:p w14:paraId="5E36359E" w14:textId="77777777" w:rsidR="00A0290C" w:rsidRPr="004A6C58"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A6C58">
        <w:rPr>
          <w:u w:val="single"/>
        </w:rPr>
        <w:lastRenderedPageBreak/>
        <w:t>ОГЛАВЛЕНИЕ</w:t>
      </w:r>
    </w:p>
    <w:bookmarkStart w:id="16" w:name="_GoBack"/>
    <w:bookmarkEnd w:id="16"/>
    <w:p w14:paraId="5C3C6EC0" w14:textId="068C3A8E" w:rsidR="00B25029" w:rsidRDefault="0016758D">
      <w:pPr>
        <w:pStyle w:val="12"/>
        <w:tabs>
          <w:tab w:val="right" w:leader="dot" w:pos="9061"/>
        </w:tabs>
        <w:rPr>
          <w:rFonts w:asciiTheme="minorHAnsi" w:eastAsiaTheme="minorEastAsia" w:hAnsiTheme="minorHAnsi" w:cstheme="minorBidi"/>
          <w:b w:val="0"/>
          <w:noProof/>
          <w:sz w:val="22"/>
          <w:szCs w:val="22"/>
        </w:rPr>
      </w:pPr>
      <w:r w:rsidRPr="004A6C58">
        <w:rPr>
          <w:caps/>
        </w:rPr>
        <w:fldChar w:fldCharType="begin"/>
      </w:r>
      <w:r w:rsidR="00310633" w:rsidRPr="004A6C58">
        <w:rPr>
          <w:caps/>
        </w:rPr>
        <w:instrText xml:space="preserve"> TOC \o "1-5" \h \z \u </w:instrText>
      </w:r>
      <w:r w:rsidRPr="004A6C58">
        <w:rPr>
          <w:caps/>
        </w:rPr>
        <w:fldChar w:fldCharType="separate"/>
      </w:r>
      <w:hyperlink w:anchor="_Toc235513055" w:history="1">
        <w:r w:rsidR="00B25029" w:rsidRPr="00D94C20">
          <w:rPr>
            <w:rStyle w:val="a3"/>
            <w:noProof/>
          </w:rPr>
          <w:t>Темы</w:t>
        </w:r>
        <w:r w:rsidR="00B25029" w:rsidRPr="00D94C20">
          <w:rPr>
            <w:rStyle w:val="a3"/>
            <w:rFonts w:ascii="Arial Rounded MT Bold" w:hAnsi="Arial Rounded MT Bold"/>
            <w:noProof/>
          </w:rPr>
          <w:t xml:space="preserve"> </w:t>
        </w:r>
        <w:r w:rsidR="00B25029" w:rsidRPr="00D94C20">
          <w:rPr>
            <w:rStyle w:val="a3"/>
            <w:noProof/>
          </w:rPr>
          <w:t>дня</w:t>
        </w:r>
        <w:r w:rsidR="00B25029">
          <w:rPr>
            <w:noProof/>
            <w:webHidden/>
          </w:rPr>
          <w:tab/>
        </w:r>
        <w:r w:rsidR="00B25029">
          <w:rPr>
            <w:noProof/>
            <w:webHidden/>
          </w:rPr>
          <w:fldChar w:fldCharType="begin"/>
        </w:r>
        <w:r w:rsidR="00B25029">
          <w:rPr>
            <w:noProof/>
            <w:webHidden/>
          </w:rPr>
          <w:instrText xml:space="preserve"> PAGEREF _Toc235513055 \h </w:instrText>
        </w:r>
        <w:r w:rsidR="00B25029">
          <w:rPr>
            <w:noProof/>
            <w:webHidden/>
          </w:rPr>
        </w:r>
        <w:r w:rsidR="00B25029">
          <w:rPr>
            <w:noProof/>
            <w:webHidden/>
          </w:rPr>
          <w:fldChar w:fldCharType="separate"/>
        </w:r>
        <w:r w:rsidR="00B25029">
          <w:rPr>
            <w:noProof/>
            <w:webHidden/>
          </w:rPr>
          <w:t>2</w:t>
        </w:r>
        <w:r w:rsidR="00B25029">
          <w:rPr>
            <w:noProof/>
            <w:webHidden/>
          </w:rPr>
          <w:fldChar w:fldCharType="end"/>
        </w:r>
      </w:hyperlink>
    </w:p>
    <w:p w14:paraId="1571B403" w14:textId="3CAE27BB" w:rsidR="00B25029" w:rsidRDefault="00B25029">
      <w:pPr>
        <w:pStyle w:val="12"/>
        <w:tabs>
          <w:tab w:val="right" w:leader="dot" w:pos="9061"/>
        </w:tabs>
        <w:rPr>
          <w:rFonts w:asciiTheme="minorHAnsi" w:eastAsiaTheme="minorEastAsia" w:hAnsiTheme="minorHAnsi" w:cstheme="minorBidi"/>
          <w:b w:val="0"/>
          <w:noProof/>
          <w:sz w:val="22"/>
          <w:szCs w:val="22"/>
        </w:rPr>
      </w:pPr>
      <w:hyperlink w:anchor="_Toc235513056" w:history="1">
        <w:r w:rsidRPr="00D94C20">
          <w:rPr>
            <w:rStyle w:val="a3"/>
            <w:noProof/>
          </w:rPr>
          <w:t>Цитаты дня</w:t>
        </w:r>
        <w:r>
          <w:rPr>
            <w:noProof/>
            <w:webHidden/>
          </w:rPr>
          <w:tab/>
        </w:r>
        <w:r>
          <w:rPr>
            <w:noProof/>
            <w:webHidden/>
          </w:rPr>
          <w:fldChar w:fldCharType="begin"/>
        </w:r>
        <w:r>
          <w:rPr>
            <w:noProof/>
            <w:webHidden/>
          </w:rPr>
          <w:instrText xml:space="preserve"> PAGEREF _Toc235513056 \h </w:instrText>
        </w:r>
        <w:r>
          <w:rPr>
            <w:noProof/>
            <w:webHidden/>
          </w:rPr>
        </w:r>
        <w:r>
          <w:rPr>
            <w:noProof/>
            <w:webHidden/>
          </w:rPr>
          <w:fldChar w:fldCharType="separate"/>
        </w:r>
        <w:r>
          <w:rPr>
            <w:noProof/>
            <w:webHidden/>
          </w:rPr>
          <w:t>3</w:t>
        </w:r>
        <w:r>
          <w:rPr>
            <w:noProof/>
            <w:webHidden/>
          </w:rPr>
          <w:fldChar w:fldCharType="end"/>
        </w:r>
      </w:hyperlink>
    </w:p>
    <w:p w14:paraId="46139F05" w14:textId="7669FD45" w:rsidR="00B25029" w:rsidRDefault="00B25029">
      <w:pPr>
        <w:pStyle w:val="12"/>
        <w:tabs>
          <w:tab w:val="right" w:leader="dot" w:pos="9061"/>
        </w:tabs>
        <w:rPr>
          <w:rFonts w:asciiTheme="minorHAnsi" w:eastAsiaTheme="minorEastAsia" w:hAnsiTheme="minorHAnsi" w:cstheme="minorBidi"/>
          <w:b w:val="0"/>
          <w:noProof/>
          <w:sz w:val="22"/>
          <w:szCs w:val="22"/>
        </w:rPr>
      </w:pPr>
      <w:hyperlink w:anchor="_Toc235513057" w:history="1">
        <w:r w:rsidRPr="00D94C20">
          <w:rPr>
            <w:rStyle w:val="a3"/>
            <w:noProof/>
          </w:rPr>
          <w:t>НОВОСТИ ПЕНСИОННОЙ ОТРАСЛИ</w:t>
        </w:r>
        <w:r>
          <w:rPr>
            <w:noProof/>
            <w:webHidden/>
          </w:rPr>
          <w:tab/>
        </w:r>
        <w:r>
          <w:rPr>
            <w:noProof/>
            <w:webHidden/>
          </w:rPr>
          <w:fldChar w:fldCharType="begin"/>
        </w:r>
        <w:r>
          <w:rPr>
            <w:noProof/>
            <w:webHidden/>
          </w:rPr>
          <w:instrText xml:space="preserve"> PAGEREF _Toc235513057 \h </w:instrText>
        </w:r>
        <w:r>
          <w:rPr>
            <w:noProof/>
            <w:webHidden/>
          </w:rPr>
        </w:r>
        <w:r>
          <w:rPr>
            <w:noProof/>
            <w:webHidden/>
          </w:rPr>
          <w:fldChar w:fldCharType="separate"/>
        </w:r>
        <w:r>
          <w:rPr>
            <w:noProof/>
            <w:webHidden/>
          </w:rPr>
          <w:t>15</w:t>
        </w:r>
        <w:r>
          <w:rPr>
            <w:noProof/>
            <w:webHidden/>
          </w:rPr>
          <w:fldChar w:fldCharType="end"/>
        </w:r>
      </w:hyperlink>
    </w:p>
    <w:p w14:paraId="79C86B0A" w14:textId="4D05F05E" w:rsidR="00B25029" w:rsidRDefault="00B25029">
      <w:pPr>
        <w:pStyle w:val="12"/>
        <w:tabs>
          <w:tab w:val="right" w:leader="dot" w:pos="9061"/>
        </w:tabs>
        <w:rPr>
          <w:rFonts w:asciiTheme="minorHAnsi" w:eastAsiaTheme="minorEastAsia" w:hAnsiTheme="minorHAnsi" w:cstheme="minorBidi"/>
          <w:b w:val="0"/>
          <w:noProof/>
          <w:sz w:val="22"/>
          <w:szCs w:val="22"/>
        </w:rPr>
      </w:pPr>
      <w:hyperlink w:anchor="_Toc235513058" w:history="1">
        <w:r w:rsidRPr="00D94C20">
          <w:rPr>
            <w:rStyle w:val="a3"/>
            <w:noProof/>
          </w:rPr>
          <w:t>Новости отрасли НПФ</w:t>
        </w:r>
        <w:r>
          <w:rPr>
            <w:noProof/>
            <w:webHidden/>
          </w:rPr>
          <w:tab/>
        </w:r>
        <w:r>
          <w:rPr>
            <w:noProof/>
            <w:webHidden/>
          </w:rPr>
          <w:fldChar w:fldCharType="begin"/>
        </w:r>
        <w:r>
          <w:rPr>
            <w:noProof/>
            <w:webHidden/>
          </w:rPr>
          <w:instrText xml:space="preserve"> PAGEREF _Toc235513058 \h </w:instrText>
        </w:r>
        <w:r>
          <w:rPr>
            <w:noProof/>
            <w:webHidden/>
          </w:rPr>
        </w:r>
        <w:r>
          <w:rPr>
            <w:noProof/>
            <w:webHidden/>
          </w:rPr>
          <w:fldChar w:fldCharType="separate"/>
        </w:r>
        <w:r>
          <w:rPr>
            <w:noProof/>
            <w:webHidden/>
          </w:rPr>
          <w:t>15</w:t>
        </w:r>
        <w:r>
          <w:rPr>
            <w:noProof/>
            <w:webHidden/>
          </w:rPr>
          <w:fldChar w:fldCharType="end"/>
        </w:r>
      </w:hyperlink>
    </w:p>
    <w:p w14:paraId="18BF51E0" w14:textId="1D82E2A6"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59" w:history="1">
        <w:r w:rsidRPr="00D94C20">
          <w:rPr>
            <w:rStyle w:val="a3"/>
            <w:noProof/>
          </w:rPr>
          <w:t>Интерфакс, 20.07.2026, ЦБ будет раскрывать сведения о собственности финорганизаций в новом формате с 2027 года</w:t>
        </w:r>
        <w:r>
          <w:rPr>
            <w:noProof/>
            <w:webHidden/>
          </w:rPr>
          <w:tab/>
        </w:r>
        <w:r>
          <w:rPr>
            <w:noProof/>
            <w:webHidden/>
          </w:rPr>
          <w:fldChar w:fldCharType="begin"/>
        </w:r>
        <w:r>
          <w:rPr>
            <w:noProof/>
            <w:webHidden/>
          </w:rPr>
          <w:instrText xml:space="preserve"> PAGEREF _Toc235513059 \h </w:instrText>
        </w:r>
        <w:r>
          <w:rPr>
            <w:noProof/>
            <w:webHidden/>
          </w:rPr>
        </w:r>
        <w:r>
          <w:rPr>
            <w:noProof/>
            <w:webHidden/>
          </w:rPr>
          <w:fldChar w:fldCharType="separate"/>
        </w:r>
        <w:r>
          <w:rPr>
            <w:noProof/>
            <w:webHidden/>
          </w:rPr>
          <w:t>15</w:t>
        </w:r>
        <w:r>
          <w:rPr>
            <w:noProof/>
            <w:webHidden/>
          </w:rPr>
          <w:fldChar w:fldCharType="end"/>
        </w:r>
      </w:hyperlink>
    </w:p>
    <w:p w14:paraId="7EB4BFEF" w14:textId="52BA6339" w:rsidR="00B25029" w:rsidRDefault="00B25029">
      <w:pPr>
        <w:pStyle w:val="31"/>
        <w:rPr>
          <w:rFonts w:asciiTheme="minorHAnsi" w:eastAsiaTheme="minorEastAsia" w:hAnsiTheme="minorHAnsi" w:cstheme="minorBidi"/>
          <w:sz w:val="22"/>
          <w:szCs w:val="22"/>
        </w:rPr>
      </w:pPr>
      <w:hyperlink w:anchor="_Toc235513060" w:history="1">
        <w:r w:rsidRPr="00D94C20">
          <w:rPr>
            <w:rStyle w:val="a3"/>
          </w:rPr>
          <w:t>Банк России начнет раскрывать сведения о структуре собственности финансовых организаций в новом формате с 1 января 2027 года, такое указание ЦБ зарегистрировал Минюст, сообщает регулятор.</w:t>
        </w:r>
        <w:r>
          <w:rPr>
            <w:webHidden/>
          </w:rPr>
          <w:tab/>
        </w:r>
        <w:r>
          <w:rPr>
            <w:webHidden/>
          </w:rPr>
          <w:fldChar w:fldCharType="begin"/>
        </w:r>
        <w:r>
          <w:rPr>
            <w:webHidden/>
          </w:rPr>
          <w:instrText xml:space="preserve"> PAGEREF _Toc235513060 \h </w:instrText>
        </w:r>
        <w:r>
          <w:rPr>
            <w:webHidden/>
          </w:rPr>
        </w:r>
        <w:r>
          <w:rPr>
            <w:webHidden/>
          </w:rPr>
          <w:fldChar w:fldCharType="separate"/>
        </w:r>
        <w:r>
          <w:rPr>
            <w:webHidden/>
          </w:rPr>
          <w:t>15</w:t>
        </w:r>
        <w:r>
          <w:rPr>
            <w:webHidden/>
          </w:rPr>
          <w:fldChar w:fldCharType="end"/>
        </w:r>
      </w:hyperlink>
    </w:p>
    <w:p w14:paraId="7734318D" w14:textId="43AB4093"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61" w:history="1">
        <w:r w:rsidRPr="00D94C20">
          <w:rPr>
            <w:rStyle w:val="a3"/>
            <w:noProof/>
          </w:rPr>
          <w:t>Лента.ру, 20.07.2026, Россиянам назвали способ сохранить пенсионные накопления</w:t>
        </w:r>
        <w:r>
          <w:rPr>
            <w:noProof/>
            <w:webHidden/>
          </w:rPr>
          <w:tab/>
        </w:r>
        <w:r>
          <w:rPr>
            <w:noProof/>
            <w:webHidden/>
          </w:rPr>
          <w:fldChar w:fldCharType="begin"/>
        </w:r>
        <w:r>
          <w:rPr>
            <w:noProof/>
            <w:webHidden/>
          </w:rPr>
          <w:instrText xml:space="preserve"> PAGEREF _Toc235513061 \h </w:instrText>
        </w:r>
        <w:r>
          <w:rPr>
            <w:noProof/>
            <w:webHidden/>
          </w:rPr>
        </w:r>
        <w:r>
          <w:rPr>
            <w:noProof/>
            <w:webHidden/>
          </w:rPr>
          <w:fldChar w:fldCharType="separate"/>
        </w:r>
        <w:r>
          <w:rPr>
            <w:noProof/>
            <w:webHidden/>
          </w:rPr>
          <w:t>15</w:t>
        </w:r>
        <w:r>
          <w:rPr>
            <w:noProof/>
            <w:webHidden/>
          </w:rPr>
          <w:fldChar w:fldCharType="end"/>
        </w:r>
      </w:hyperlink>
    </w:p>
    <w:p w14:paraId="285DE6A2" w14:textId="0EA51AE0" w:rsidR="00B25029" w:rsidRDefault="00B25029">
      <w:pPr>
        <w:pStyle w:val="31"/>
        <w:rPr>
          <w:rFonts w:asciiTheme="minorHAnsi" w:eastAsiaTheme="minorEastAsia" w:hAnsiTheme="minorHAnsi" w:cstheme="minorBidi"/>
          <w:sz w:val="22"/>
          <w:szCs w:val="22"/>
        </w:rPr>
      </w:pPr>
      <w:hyperlink w:anchor="_Toc235513062" w:history="1">
        <w:r w:rsidRPr="00D94C20">
          <w:rPr>
            <w:rStyle w:val="a3"/>
          </w:rPr>
          <w:t>Желание самостоятельно распоряжаться пенсионными накоплениями нередко оборачивается ошибкой, из-за которой можно лишиться всей полученной прибыли. О том, как избежать подобных потерь, агентству «Прайм» рассказал председатель Совета Национальной ассоциации негосударственных пенсионных фондов Аркадий Недбай.</w:t>
        </w:r>
        <w:r>
          <w:rPr>
            <w:webHidden/>
          </w:rPr>
          <w:tab/>
        </w:r>
        <w:r>
          <w:rPr>
            <w:webHidden/>
          </w:rPr>
          <w:fldChar w:fldCharType="begin"/>
        </w:r>
        <w:r>
          <w:rPr>
            <w:webHidden/>
          </w:rPr>
          <w:instrText xml:space="preserve"> PAGEREF _Toc235513062 \h </w:instrText>
        </w:r>
        <w:r>
          <w:rPr>
            <w:webHidden/>
          </w:rPr>
        </w:r>
        <w:r>
          <w:rPr>
            <w:webHidden/>
          </w:rPr>
          <w:fldChar w:fldCharType="separate"/>
        </w:r>
        <w:r>
          <w:rPr>
            <w:webHidden/>
          </w:rPr>
          <w:t>15</w:t>
        </w:r>
        <w:r>
          <w:rPr>
            <w:webHidden/>
          </w:rPr>
          <w:fldChar w:fldCharType="end"/>
        </w:r>
      </w:hyperlink>
    </w:p>
    <w:p w14:paraId="3565AACC" w14:textId="358B0409"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63" w:history="1">
        <w:r w:rsidRPr="00D94C20">
          <w:rPr>
            <w:rStyle w:val="a3"/>
            <w:noProof/>
          </w:rPr>
          <w:t>Конкурент, 20.07.2026, Пенсионные накопления под угрозой? Один неверный шаг — и прибыль обнуляется. Что нужно знать каждому</w:t>
        </w:r>
        <w:r>
          <w:rPr>
            <w:noProof/>
            <w:webHidden/>
          </w:rPr>
          <w:tab/>
        </w:r>
        <w:r>
          <w:rPr>
            <w:noProof/>
            <w:webHidden/>
          </w:rPr>
          <w:fldChar w:fldCharType="begin"/>
        </w:r>
        <w:r>
          <w:rPr>
            <w:noProof/>
            <w:webHidden/>
          </w:rPr>
          <w:instrText xml:space="preserve"> PAGEREF _Toc235513063 \h </w:instrText>
        </w:r>
        <w:r>
          <w:rPr>
            <w:noProof/>
            <w:webHidden/>
          </w:rPr>
        </w:r>
        <w:r>
          <w:rPr>
            <w:noProof/>
            <w:webHidden/>
          </w:rPr>
          <w:fldChar w:fldCharType="separate"/>
        </w:r>
        <w:r>
          <w:rPr>
            <w:noProof/>
            <w:webHidden/>
          </w:rPr>
          <w:t>16</w:t>
        </w:r>
        <w:r>
          <w:rPr>
            <w:noProof/>
            <w:webHidden/>
          </w:rPr>
          <w:fldChar w:fldCharType="end"/>
        </w:r>
      </w:hyperlink>
    </w:p>
    <w:p w14:paraId="185614B3" w14:textId="64ED75B8" w:rsidR="00B25029" w:rsidRDefault="00B25029">
      <w:pPr>
        <w:pStyle w:val="31"/>
        <w:rPr>
          <w:rFonts w:asciiTheme="minorHAnsi" w:eastAsiaTheme="minorEastAsia" w:hAnsiTheme="minorHAnsi" w:cstheme="minorBidi"/>
          <w:sz w:val="22"/>
          <w:szCs w:val="22"/>
        </w:rPr>
      </w:pPr>
      <w:hyperlink w:anchor="_Toc235513064" w:history="1">
        <w:r w:rsidRPr="00D94C20">
          <w:rPr>
            <w:rStyle w:val="a3"/>
          </w:rPr>
          <w:t>Досрочный перевод пенсионных накоплений из одного негосударственного фонда в другой автоматически лишает гражданина всего инвестиционного заработка за предшествующий пятилетний период. Об этом рассказал председатель Совета Национальной ассоциации негосударственных пенсионных фондов Аркадий Недбай.</w:t>
        </w:r>
        <w:r>
          <w:rPr>
            <w:webHidden/>
          </w:rPr>
          <w:tab/>
        </w:r>
        <w:r>
          <w:rPr>
            <w:webHidden/>
          </w:rPr>
          <w:fldChar w:fldCharType="begin"/>
        </w:r>
        <w:r>
          <w:rPr>
            <w:webHidden/>
          </w:rPr>
          <w:instrText xml:space="preserve"> PAGEREF _Toc235513064 \h </w:instrText>
        </w:r>
        <w:r>
          <w:rPr>
            <w:webHidden/>
          </w:rPr>
        </w:r>
        <w:r>
          <w:rPr>
            <w:webHidden/>
          </w:rPr>
          <w:fldChar w:fldCharType="separate"/>
        </w:r>
        <w:r>
          <w:rPr>
            <w:webHidden/>
          </w:rPr>
          <w:t>16</w:t>
        </w:r>
        <w:r>
          <w:rPr>
            <w:webHidden/>
          </w:rPr>
          <w:fldChar w:fldCharType="end"/>
        </w:r>
      </w:hyperlink>
    </w:p>
    <w:p w14:paraId="3964E088" w14:textId="24E15F1B"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65" w:history="1">
        <w:r w:rsidRPr="00D94C20">
          <w:rPr>
            <w:rStyle w:val="a3"/>
            <w:noProof/>
          </w:rPr>
          <w:t>Известия, 20.07.2026, Большинство россиян рассчитывают на пенсию от 50 тыс. рублей</w:t>
        </w:r>
        <w:r>
          <w:rPr>
            <w:noProof/>
            <w:webHidden/>
          </w:rPr>
          <w:tab/>
        </w:r>
        <w:r>
          <w:rPr>
            <w:noProof/>
            <w:webHidden/>
          </w:rPr>
          <w:fldChar w:fldCharType="begin"/>
        </w:r>
        <w:r>
          <w:rPr>
            <w:noProof/>
            <w:webHidden/>
          </w:rPr>
          <w:instrText xml:space="preserve"> PAGEREF _Toc235513065 \h </w:instrText>
        </w:r>
        <w:r>
          <w:rPr>
            <w:noProof/>
            <w:webHidden/>
          </w:rPr>
        </w:r>
        <w:r>
          <w:rPr>
            <w:noProof/>
            <w:webHidden/>
          </w:rPr>
          <w:fldChar w:fldCharType="separate"/>
        </w:r>
        <w:r>
          <w:rPr>
            <w:noProof/>
            <w:webHidden/>
          </w:rPr>
          <w:t>17</w:t>
        </w:r>
        <w:r>
          <w:rPr>
            <w:noProof/>
            <w:webHidden/>
          </w:rPr>
          <w:fldChar w:fldCharType="end"/>
        </w:r>
      </w:hyperlink>
    </w:p>
    <w:p w14:paraId="6E06A283" w14:textId="70CB9275" w:rsidR="00B25029" w:rsidRDefault="00B25029">
      <w:pPr>
        <w:pStyle w:val="31"/>
        <w:rPr>
          <w:rFonts w:asciiTheme="minorHAnsi" w:eastAsiaTheme="minorEastAsia" w:hAnsiTheme="minorHAnsi" w:cstheme="minorBidi"/>
          <w:sz w:val="22"/>
          <w:szCs w:val="22"/>
        </w:rPr>
      </w:pPr>
      <w:hyperlink w:anchor="_Toc235513066" w:history="1">
        <w:r w:rsidRPr="00D94C20">
          <w:rPr>
            <w:rStyle w:val="a3"/>
          </w:rPr>
          <w:t>Большинство россиян - 86% - рассчитывают получать на пенсии не менее 50 тыс. рублей в месяц. А самые высокие ожидания относительно будущего пенсионного дохода демонстрируют жители Южного, Северо-Кавказского и Дальневосточного федеральных округов, где ожидают получать на пенсии не менее 80 тыс. рублей. Об этом 20 июля свидетельствуют результаты совместного исследования НПФ «БУДУЩЕЕ» и РЭУ им. Г.В. Плеханова.</w:t>
        </w:r>
        <w:r>
          <w:rPr>
            <w:webHidden/>
          </w:rPr>
          <w:tab/>
        </w:r>
        <w:r>
          <w:rPr>
            <w:webHidden/>
          </w:rPr>
          <w:fldChar w:fldCharType="begin"/>
        </w:r>
        <w:r>
          <w:rPr>
            <w:webHidden/>
          </w:rPr>
          <w:instrText xml:space="preserve"> PAGEREF _Toc235513066 \h </w:instrText>
        </w:r>
        <w:r>
          <w:rPr>
            <w:webHidden/>
          </w:rPr>
        </w:r>
        <w:r>
          <w:rPr>
            <w:webHidden/>
          </w:rPr>
          <w:fldChar w:fldCharType="separate"/>
        </w:r>
        <w:r>
          <w:rPr>
            <w:webHidden/>
          </w:rPr>
          <w:t>17</w:t>
        </w:r>
        <w:r>
          <w:rPr>
            <w:webHidden/>
          </w:rPr>
          <w:fldChar w:fldCharType="end"/>
        </w:r>
      </w:hyperlink>
    </w:p>
    <w:p w14:paraId="0F956504" w14:textId="326438FA"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67" w:history="1">
        <w:r w:rsidRPr="00D94C20">
          <w:rPr>
            <w:rStyle w:val="a3"/>
            <w:noProof/>
          </w:rPr>
          <w:t>СИА-Пресс, 20.07.2026, Клиенты Альфа НПФ получили почти 4 миллиарда рублей софинансирования по Программе долгосрочных сбережений</w:t>
        </w:r>
        <w:r>
          <w:rPr>
            <w:noProof/>
            <w:webHidden/>
          </w:rPr>
          <w:tab/>
        </w:r>
        <w:r>
          <w:rPr>
            <w:noProof/>
            <w:webHidden/>
          </w:rPr>
          <w:fldChar w:fldCharType="begin"/>
        </w:r>
        <w:r>
          <w:rPr>
            <w:noProof/>
            <w:webHidden/>
          </w:rPr>
          <w:instrText xml:space="preserve"> PAGEREF _Toc235513067 \h </w:instrText>
        </w:r>
        <w:r>
          <w:rPr>
            <w:noProof/>
            <w:webHidden/>
          </w:rPr>
        </w:r>
        <w:r>
          <w:rPr>
            <w:noProof/>
            <w:webHidden/>
          </w:rPr>
          <w:fldChar w:fldCharType="separate"/>
        </w:r>
        <w:r>
          <w:rPr>
            <w:noProof/>
            <w:webHidden/>
          </w:rPr>
          <w:t>18</w:t>
        </w:r>
        <w:r>
          <w:rPr>
            <w:noProof/>
            <w:webHidden/>
          </w:rPr>
          <w:fldChar w:fldCharType="end"/>
        </w:r>
      </w:hyperlink>
    </w:p>
    <w:p w14:paraId="715113CE" w14:textId="7C2E280D" w:rsidR="00B25029" w:rsidRDefault="00B25029">
      <w:pPr>
        <w:pStyle w:val="31"/>
        <w:rPr>
          <w:rFonts w:asciiTheme="minorHAnsi" w:eastAsiaTheme="minorEastAsia" w:hAnsiTheme="minorHAnsi" w:cstheme="minorBidi"/>
          <w:sz w:val="22"/>
          <w:szCs w:val="22"/>
        </w:rPr>
      </w:pPr>
      <w:hyperlink w:anchor="_Toc235513068" w:history="1">
        <w:r w:rsidRPr="00D94C20">
          <w:rPr>
            <w:rStyle w:val="a3"/>
          </w:rPr>
          <w:t>Участникам Программы долгосрочных сбережений (ПДС), оформившим договоры в Альфа НПФ, начислили 3,99 миллиарда рублей государственного софинансирования. В общей сложности господдержку получили 155 тысяч клиентов фонда, из них 86 тысячам зачислили максимальные 36 000 рублей. Денежные средства уже отражены на счетах участников Программы. Узнать сумму полученной господдержки можно онлайн в Личном кабинетефонда.</w:t>
        </w:r>
        <w:r>
          <w:rPr>
            <w:webHidden/>
          </w:rPr>
          <w:tab/>
        </w:r>
        <w:r>
          <w:rPr>
            <w:webHidden/>
          </w:rPr>
          <w:fldChar w:fldCharType="begin"/>
        </w:r>
        <w:r>
          <w:rPr>
            <w:webHidden/>
          </w:rPr>
          <w:instrText xml:space="preserve"> PAGEREF _Toc235513068 \h </w:instrText>
        </w:r>
        <w:r>
          <w:rPr>
            <w:webHidden/>
          </w:rPr>
        </w:r>
        <w:r>
          <w:rPr>
            <w:webHidden/>
          </w:rPr>
          <w:fldChar w:fldCharType="separate"/>
        </w:r>
        <w:r>
          <w:rPr>
            <w:webHidden/>
          </w:rPr>
          <w:t>18</w:t>
        </w:r>
        <w:r>
          <w:rPr>
            <w:webHidden/>
          </w:rPr>
          <w:fldChar w:fldCharType="end"/>
        </w:r>
      </w:hyperlink>
    </w:p>
    <w:p w14:paraId="4E71BF5E" w14:textId="087F8941"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69" w:history="1">
        <w:r w:rsidRPr="00D94C20">
          <w:rPr>
            <w:rStyle w:val="a3"/>
            <w:noProof/>
          </w:rPr>
          <w:t>РБК Компании, 20.07.2026, НПФ «Будущее» усиливает киберзащиту с Kaspersky Container Security</w:t>
        </w:r>
        <w:r>
          <w:rPr>
            <w:noProof/>
            <w:webHidden/>
          </w:rPr>
          <w:tab/>
        </w:r>
        <w:r>
          <w:rPr>
            <w:noProof/>
            <w:webHidden/>
          </w:rPr>
          <w:fldChar w:fldCharType="begin"/>
        </w:r>
        <w:r>
          <w:rPr>
            <w:noProof/>
            <w:webHidden/>
          </w:rPr>
          <w:instrText xml:space="preserve"> PAGEREF _Toc235513069 \h </w:instrText>
        </w:r>
        <w:r>
          <w:rPr>
            <w:noProof/>
            <w:webHidden/>
          </w:rPr>
        </w:r>
        <w:r>
          <w:rPr>
            <w:noProof/>
            <w:webHidden/>
          </w:rPr>
          <w:fldChar w:fldCharType="separate"/>
        </w:r>
        <w:r>
          <w:rPr>
            <w:noProof/>
            <w:webHidden/>
          </w:rPr>
          <w:t>19</w:t>
        </w:r>
        <w:r>
          <w:rPr>
            <w:noProof/>
            <w:webHidden/>
          </w:rPr>
          <w:fldChar w:fldCharType="end"/>
        </w:r>
      </w:hyperlink>
    </w:p>
    <w:p w14:paraId="7CC76AF6" w14:textId="1E9FB83B" w:rsidR="00B25029" w:rsidRDefault="00B25029">
      <w:pPr>
        <w:pStyle w:val="31"/>
        <w:rPr>
          <w:rFonts w:asciiTheme="minorHAnsi" w:eastAsiaTheme="minorEastAsia" w:hAnsiTheme="minorHAnsi" w:cstheme="minorBidi"/>
          <w:sz w:val="22"/>
          <w:szCs w:val="22"/>
        </w:rPr>
      </w:pPr>
      <w:hyperlink w:anchor="_Toc235513070" w:history="1">
        <w:r w:rsidRPr="00D94C20">
          <w:rPr>
            <w:rStyle w:val="a3"/>
          </w:rPr>
          <w:t>НПФ «БУДУЩЕЕ» внедрил Kaspersky Container Security (KCS) для повышения надежности и защищенности внутренних сервисов, работающих в контейнерной среде. Решение «Лаборатории Касперского» позволило фонду усилить контроль безопасности контейнерных приложений на этапах разработки и эксплуатации, а также обеспечить прозрачность инфраструктуры при работе с конфиденциальными данными клиентов.</w:t>
        </w:r>
        <w:r>
          <w:rPr>
            <w:webHidden/>
          </w:rPr>
          <w:tab/>
        </w:r>
        <w:r>
          <w:rPr>
            <w:webHidden/>
          </w:rPr>
          <w:fldChar w:fldCharType="begin"/>
        </w:r>
        <w:r>
          <w:rPr>
            <w:webHidden/>
          </w:rPr>
          <w:instrText xml:space="preserve"> PAGEREF _Toc235513070 \h </w:instrText>
        </w:r>
        <w:r>
          <w:rPr>
            <w:webHidden/>
          </w:rPr>
        </w:r>
        <w:r>
          <w:rPr>
            <w:webHidden/>
          </w:rPr>
          <w:fldChar w:fldCharType="separate"/>
        </w:r>
        <w:r>
          <w:rPr>
            <w:webHidden/>
          </w:rPr>
          <w:t>19</w:t>
        </w:r>
        <w:r>
          <w:rPr>
            <w:webHidden/>
          </w:rPr>
          <w:fldChar w:fldCharType="end"/>
        </w:r>
      </w:hyperlink>
    </w:p>
    <w:p w14:paraId="095F5C34" w14:textId="7445E7BC"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71" w:history="1">
        <w:r w:rsidRPr="00D94C20">
          <w:rPr>
            <w:rStyle w:val="a3"/>
            <w:noProof/>
          </w:rPr>
          <w:t>ВТБ Пенсионный Фонд, 20.07.2026, НПФ ВТБ отмечает 32 года работы</w:t>
        </w:r>
        <w:r>
          <w:rPr>
            <w:noProof/>
            <w:webHidden/>
          </w:rPr>
          <w:tab/>
        </w:r>
        <w:r>
          <w:rPr>
            <w:noProof/>
            <w:webHidden/>
          </w:rPr>
          <w:fldChar w:fldCharType="begin"/>
        </w:r>
        <w:r>
          <w:rPr>
            <w:noProof/>
            <w:webHidden/>
          </w:rPr>
          <w:instrText xml:space="preserve"> PAGEREF _Toc235513071 \h </w:instrText>
        </w:r>
        <w:r>
          <w:rPr>
            <w:noProof/>
            <w:webHidden/>
          </w:rPr>
        </w:r>
        <w:r>
          <w:rPr>
            <w:noProof/>
            <w:webHidden/>
          </w:rPr>
          <w:fldChar w:fldCharType="separate"/>
        </w:r>
        <w:r>
          <w:rPr>
            <w:noProof/>
            <w:webHidden/>
          </w:rPr>
          <w:t>20</w:t>
        </w:r>
        <w:r>
          <w:rPr>
            <w:noProof/>
            <w:webHidden/>
          </w:rPr>
          <w:fldChar w:fldCharType="end"/>
        </w:r>
      </w:hyperlink>
    </w:p>
    <w:p w14:paraId="2A60DBAF" w14:textId="68A9364A" w:rsidR="00B25029" w:rsidRDefault="00B25029">
      <w:pPr>
        <w:pStyle w:val="31"/>
        <w:rPr>
          <w:rFonts w:asciiTheme="minorHAnsi" w:eastAsiaTheme="minorEastAsia" w:hAnsiTheme="minorHAnsi" w:cstheme="minorBidi"/>
          <w:sz w:val="22"/>
          <w:szCs w:val="22"/>
        </w:rPr>
      </w:pPr>
      <w:hyperlink w:anchor="_Toc235513072" w:history="1">
        <w:r w:rsidRPr="00D94C20">
          <w:rPr>
            <w:rStyle w:val="a3"/>
          </w:rPr>
          <w:t>18 июля ВТБ Пенсионный фонд отметил 32 года работы. За это время фонд стал надежным финансовым партнером для клиентов, значимым институциональным инвестором в российскую экономику и лидером пенсионного рынка. Выплаты пенсий клиентам за все время деятельности уже превысили 200 млрд рублей.</w:t>
        </w:r>
        <w:r>
          <w:rPr>
            <w:webHidden/>
          </w:rPr>
          <w:tab/>
        </w:r>
        <w:r>
          <w:rPr>
            <w:webHidden/>
          </w:rPr>
          <w:fldChar w:fldCharType="begin"/>
        </w:r>
        <w:r>
          <w:rPr>
            <w:webHidden/>
          </w:rPr>
          <w:instrText xml:space="preserve"> PAGEREF _Toc235513072 \h </w:instrText>
        </w:r>
        <w:r>
          <w:rPr>
            <w:webHidden/>
          </w:rPr>
        </w:r>
        <w:r>
          <w:rPr>
            <w:webHidden/>
          </w:rPr>
          <w:fldChar w:fldCharType="separate"/>
        </w:r>
        <w:r>
          <w:rPr>
            <w:webHidden/>
          </w:rPr>
          <w:t>20</w:t>
        </w:r>
        <w:r>
          <w:rPr>
            <w:webHidden/>
          </w:rPr>
          <w:fldChar w:fldCharType="end"/>
        </w:r>
      </w:hyperlink>
    </w:p>
    <w:p w14:paraId="60D8832B" w14:textId="70CAA9AA"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73" w:history="1">
        <w:r w:rsidRPr="00D94C20">
          <w:rPr>
            <w:rStyle w:val="a3"/>
            <w:noProof/>
          </w:rPr>
          <w:t>Финансовый директор, 20.07.2026, Как удержать сотрудников и снизить нагрузку на ФОТ</w:t>
        </w:r>
        <w:r>
          <w:rPr>
            <w:noProof/>
            <w:webHidden/>
          </w:rPr>
          <w:tab/>
        </w:r>
        <w:r>
          <w:rPr>
            <w:noProof/>
            <w:webHidden/>
          </w:rPr>
          <w:fldChar w:fldCharType="begin"/>
        </w:r>
        <w:r>
          <w:rPr>
            <w:noProof/>
            <w:webHidden/>
          </w:rPr>
          <w:instrText xml:space="preserve"> PAGEREF _Toc235513073 \h </w:instrText>
        </w:r>
        <w:r>
          <w:rPr>
            <w:noProof/>
            <w:webHidden/>
          </w:rPr>
        </w:r>
        <w:r>
          <w:rPr>
            <w:noProof/>
            <w:webHidden/>
          </w:rPr>
          <w:fldChar w:fldCharType="separate"/>
        </w:r>
        <w:r>
          <w:rPr>
            <w:noProof/>
            <w:webHidden/>
          </w:rPr>
          <w:t>21</w:t>
        </w:r>
        <w:r>
          <w:rPr>
            <w:noProof/>
            <w:webHidden/>
          </w:rPr>
          <w:fldChar w:fldCharType="end"/>
        </w:r>
      </w:hyperlink>
    </w:p>
    <w:p w14:paraId="6D2CE41B" w14:textId="051200B3" w:rsidR="00B25029" w:rsidRDefault="00B25029">
      <w:pPr>
        <w:pStyle w:val="31"/>
        <w:rPr>
          <w:rFonts w:asciiTheme="minorHAnsi" w:eastAsiaTheme="minorEastAsia" w:hAnsiTheme="minorHAnsi" w:cstheme="minorBidi"/>
          <w:sz w:val="22"/>
          <w:szCs w:val="22"/>
        </w:rPr>
      </w:pPr>
      <w:hyperlink w:anchor="_Toc235513074" w:history="1">
        <w:r w:rsidRPr="00D94C20">
          <w:rPr>
            <w:rStyle w:val="a3"/>
          </w:rPr>
          <w:t>Корпоративная пенсионная программа (КПП) позволяет компании не только управлять мотивацией и привлекать кадры, но и оптимизировать затраты на персонал. Благодаря налоговой конструкции и механике вестинга бизнес получает альтернативу повышению зарплат — более управляемую и экономичную.</w:t>
        </w:r>
        <w:r>
          <w:rPr>
            <w:webHidden/>
          </w:rPr>
          <w:tab/>
        </w:r>
        <w:r>
          <w:rPr>
            <w:webHidden/>
          </w:rPr>
          <w:fldChar w:fldCharType="begin"/>
        </w:r>
        <w:r>
          <w:rPr>
            <w:webHidden/>
          </w:rPr>
          <w:instrText xml:space="preserve"> PAGEREF _Toc235513074 \h </w:instrText>
        </w:r>
        <w:r>
          <w:rPr>
            <w:webHidden/>
          </w:rPr>
        </w:r>
        <w:r>
          <w:rPr>
            <w:webHidden/>
          </w:rPr>
          <w:fldChar w:fldCharType="separate"/>
        </w:r>
        <w:r>
          <w:rPr>
            <w:webHidden/>
          </w:rPr>
          <w:t>21</w:t>
        </w:r>
        <w:r>
          <w:rPr>
            <w:webHidden/>
          </w:rPr>
          <w:fldChar w:fldCharType="end"/>
        </w:r>
      </w:hyperlink>
    </w:p>
    <w:p w14:paraId="6E37D7B1" w14:textId="4A02A3F2"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75" w:history="1">
        <w:r w:rsidRPr="00D94C20">
          <w:rPr>
            <w:rStyle w:val="a3"/>
            <w:noProof/>
          </w:rPr>
          <w:t>Выберу.ру, 20.07.2026, ЦБ запускает «слепое свидание» с банками</w:t>
        </w:r>
        <w:r>
          <w:rPr>
            <w:noProof/>
            <w:webHidden/>
          </w:rPr>
          <w:tab/>
        </w:r>
        <w:r>
          <w:rPr>
            <w:noProof/>
            <w:webHidden/>
          </w:rPr>
          <w:fldChar w:fldCharType="begin"/>
        </w:r>
        <w:r>
          <w:rPr>
            <w:noProof/>
            <w:webHidden/>
          </w:rPr>
          <w:instrText xml:space="preserve"> PAGEREF _Toc235513075 \h </w:instrText>
        </w:r>
        <w:r>
          <w:rPr>
            <w:noProof/>
            <w:webHidden/>
          </w:rPr>
        </w:r>
        <w:r>
          <w:rPr>
            <w:noProof/>
            <w:webHidden/>
          </w:rPr>
          <w:fldChar w:fldCharType="separate"/>
        </w:r>
        <w:r>
          <w:rPr>
            <w:noProof/>
            <w:webHidden/>
          </w:rPr>
          <w:t>23</w:t>
        </w:r>
        <w:r>
          <w:rPr>
            <w:noProof/>
            <w:webHidden/>
          </w:rPr>
          <w:fldChar w:fldCharType="end"/>
        </w:r>
      </w:hyperlink>
    </w:p>
    <w:p w14:paraId="6F5A931D" w14:textId="71B96CA2" w:rsidR="00B25029" w:rsidRDefault="00B25029">
      <w:pPr>
        <w:pStyle w:val="31"/>
        <w:rPr>
          <w:rFonts w:asciiTheme="minorHAnsi" w:eastAsiaTheme="minorEastAsia" w:hAnsiTheme="minorHAnsi" w:cstheme="minorBidi"/>
          <w:sz w:val="22"/>
          <w:szCs w:val="22"/>
        </w:rPr>
      </w:pPr>
      <w:hyperlink w:anchor="_Toc235513076" w:history="1">
        <w:r w:rsidRPr="00D94C20">
          <w:rPr>
            <w:rStyle w:val="a3"/>
          </w:rPr>
          <w:t>Люди годами не знали, кому на самом деле принадлежат их вклады. Центробанк нашёл гениальный выход - с 1 января 2027 года он расскажет о владельцах банков, но так, чтобы никто ничего не понял. Дотошный вкладчик, заёмщик и акционер всё же узнают больше о том, кто даёт им в долг или кому они передают свои кровные на хранение под процент.</w:t>
        </w:r>
        <w:r>
          <w:rPr>
            <w:webHidden/>
          </w:rPr>
          <w:tab/>
        </w:r>
        <w:r>
          <w:rPr>
            <w:webHidden/>
          </w:rPr>
          <w:fldChar w:fldCharType="begin"/>
        </w:r>
        <w:r>
          <w:rPr>
            <w:webHidden/>
          </w:rPr>
          <w:instrText xml:space="preserve"> PAGEREF _Toc235513076 \h </w:instrText>
        </w:r>
        <w:r>
          <w:rPr>
            <w:webHidden/>
          </w:rPr>
        </w:r>
        <w:r>
          <w:rPr>
            <w:webHidden/>
          </w:rPr>
          <w:fldChar w:fldCharType="separate"/>
        </w:r>
        <w:r>
          <w:rPr>
            <w:webHidden/>
          </w:rPr>
          <w:t>23</w:t>
        </w:r>
        <w:r>
          <w:rPr>
            <w:webHidden/>
          </w:rPr>
          <w:fldChar w:fldCharType="end"/>
        </w:r>
      </w:hyperlink>
    </w:p>
    <w:p w14:paraId="00CABC72" w14:textId="451B8A44" w:rsidR="00B25029" w:rsidRDefault="00B25029">
      <w:pPr>
        <w:pStyle w:val="12"/>
        <w:tabs>
          <w:tab w:val="right" w:leader="dot" w:pos="9061"/>
        </w:tabs>
        <w:rPr>
          <w:rFonts w:asciiTheme="minorHAnsi" w:eastAsiaTheme="minorEastAsia" w:hAnsiTheme="minorHAnsi" w:cstheme="minorBidi"/>
          <w:b w:val="0"/>
          <w:noProof/>
          <w:sz w:val="22"/>
          <w:szCs w:val="22"/>
        </w:rPr>
      </w:pPr>
      <w:hyperlink w:anchor="_Toc235513077" w:history="1">
        <w:r w:rsidRPr="00D94C20">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_Toc235513077 \h </w:instrText>
        </w:r>
        <w:r>
          <w:rPr>
            <w:noProof/>
            <w:webHidden/>
          </w:rPr>
        </w:r>
        <w:r>
          <w:rPr>
            <w:noProof/>
            <w:webHidden/>
          </w:rPr>
          <w:fldChar w:fldCharType="separate"/>
        </w:r>
        <w:r>
          <w:rPr>
            <w:noProof/>
            <w:webHidden/>
          </w:rPr>
          <w:t>25</w:t>
        </w:r>
        <w:r>
          <w:rPr>
            <w:noProof/>
            <w:webHidden/>
          </w:rPr>
          <w:fldChar w:fldCharType="end"/>
        </w:r>
      </w:hyperlink>
    </w:p>
    <w:p w14:paraId="7CAC0D18" w14:textId="1A255FAE"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78" w:history="1">
        <w:r w:rsidRPr="00D94C20">
          <w:rPr>
            <w:rStyle w:val="a3"/>
            <w:noProof/>
          </w:rPr>
          <w:t>all-sro.ru, 20.07.2026, Объем средств пенсионных фондов России превысил 8 трлн рублей: итоги трансформации рынка и новые стимулы для граждан</w:t>
        </w:r>
        <w:r>
          <w:rPr>
            <w:noProof/>
            <w:webHidden/>
          </w:rPr>
          <w:tab/>
        </w:r>
        <w:r>
          <w:rPr>
            <w:noProof/>
            <w:webHidden/>
          </w:rPr>
          <w:fldChar w:fldCharType="begin"/>
        </w:r>
        <w:r>
          <w:rPr>
            <w:noProof/>
            <w:webHidden/>
          </w:rPr>
          <w:instrText xml:space="preserve"> PAGEREF _Toc235513078 \h </w:instrText>
        </w:r>
        <w:r>
          <w:rPr>
            <w:noProof/>
            <w:webHidden/>
          </w:rPr>
        </w:r>
        <w:r>
          <w:rPr>
            <w:noProof/>
            <w:webHidden/>
          </w:rPr>
          <w:fldChar w:fldCharType="separate"/>
        </w:r>
        <w:r>
          <w:rPr>
            <w:noProof/>
            <w:webHidden/>
          </w:rPr>
          <w:t>25</w:t>
        </w:r>
        <w:r>
          <w:rPr>
            <w:noProof/>
            <w:webHidden/>
          </w:rPr>
          <w:fldChar w:fldCharType="end"/>
        </w:r>
      </w:hyperlink>
    </w:p>
    <w:p w14:paraId="6F7F4DF3" w14:textId="17491842" w:rsidR="00B25029" w:rsidRDefault="00B25029">
      <w:pPr>
        <w:pStyle w:val="31"/>
        <w:rPr>
          <w:rFonts w:asciiTheme="minorHAnsi" w:eastAsiaTheme="minorEastAsia" w:hAnsiTheme="minorHAnsi" w:cstheme="minorBidi"/>
          <w:sz w:val="22"/>
          <w:szCs w:val="22"/>
        </w:rPr>
      </w:pPr>
      <w:hyperlink w:anchor="_Toc235513079" w:history="1">
        <w:r w:rsidRPr="00D94C20">
          <w:rPr>
            <w:rStyle w:val="a3"/>
          </w:rPr>
          <w:t>В июне 2026 года на 14-м финансовом онлайн-марафоне Finversia Саморегулируемая организация «Национальная ассоциация негосударственных пенсионных фондов» (НАПФ) представила масштабный доклад о состоянии рынка пенсионных накоплений. Эксперты ассоциации зафиксировали рекордный рост активов под управлением негосударственных пенсионных фондов (НПФ), который превысил отметку в 8 триллионов рублей, и подвели итоги реализации Программы долгосрочных сбережений (ПДС). Эти данные демонстрируют фундаментальный сдвиг в финансовой архитектуре страны: классические сегменты обязательного пенсионного страхования трансформируются, уступая место добровольным механизмам формирования личного капитала.</w:t>
        </w:r>
        <w:r>
          <w:rPr>
            <w:webHidden/>
          </w:rPr>
          <w:tab/>
        </w:r>
        <w:r>
          <w:rPr>
            <w:webHidden/>
          </w:rPr>
          <w:fldChar w:fldCharType="begin"/>
        </w:r>
        <w:r>
          <w:rPr>
            <w:webHidden/>
          </w:rPr>
          <w:instrText xml:space="preserve"> PAGEREF _Toc235513079 \h </w:instrText>
        </w:r>
        <w:r>
          <w:rPr>
            <w:webHidden/>
          </w:rPr>
        </w:r>
        <w:r>
          <w:rPr>
            <w:webHidden/>
          </w:rPr>
          <w:fldChar w:fldCharType="separate"/>
        </w:r>
        <w:r>
          <w:rPr>
            <w:webHidden/>
          </w:rPr>
          <w:t>25</w:t>
        </w:r>
        <w:r>
          <w:rPr>
            <w:webHidden/>
          </w:rPr>
          <w:fldChar w:fldCharType="end"/>
        </w:r>
      </w:hyperlink>
    </w:p>
    <w:p w14:paraId="01DE4ECE" w14:textId="3721C1BB"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80" w:history="1">
        <w:r w:rsidRPr="00D94C20">
          <w:rPr>
            <w:rStyle w:val="a3"/>
            <w:noProof/>
          </w:rPr>
          <w:t>all-sro.ru, 20.07.2026, Российский фондовый рынок и пенсионные накопления: НАПФ обозначила точки роста для эмитентов и инвесторов в условиях макроэкономических вызовов</w:t>
        </w:r>
        <w:r>
          <w:rPr>
            <w:noProof/>
            <w:webHidden/>
          </w:rPr>
          <w:tab/>
        </w:r>
        <w:r>
          <w:rPr>
            <w:noProof/>
            <w:webHidden/>
          </w:rPr>
          <w:fldChar w:fldCharType="begin"/>
        </w:r>
        <w:r>
          <w:rPr>
            <w:noProof/>
            <w:webHidden/>
          </w:rPr>
          <w:instrText xml:space="preserve"> PAGEREF _Toc235513080 \h </w:instrText>
        </w:r>
        <w:r>
          <w:rPr>
            <w:noProof/>
            <w:webHidden/>
          </w:rPr>
        </w:r>
        <w:r>
          <w:rPr>
            <w:noProof/>
            <w:webHidden/>
          </w:rPr>
          <w:fldChar w:fldCharType="separate"/>
        </w:r>
        <w:r>
          <w:rPr>
            <w:noProof/>
            <w:webHidden/>
          </w:rPr>
          <w:t>28</w:t>
        </w:r>
        <w:r>
          <w:rPr>
            <w:noProof/>
            <w:webHidden/>
          </w:rPr>
          <w:fldChar w:fldCharType="end"/>
        </w:r>
      </w:hyperlink>
    </w:p>
    <w:p w14:paraId="4881DB20" w14:textId="08D2521D" w:rsidR="00B25029" w:rsidRDefault="00B25029">
      <w:pPr>
        <w:pStyle w:val="31"/>
        <w:rPr>
          <w:rFonts w:asciiTheme="minorHAnsi" w:eastAsiaTheme="minorEastAsia" w:hAnsiTheme="minorHAnsi" w:cstheme="minorBidi"/>
          <w:sz w:val="22"/>
          <w:szCs w:val="22"/>
        </w:rPr>
      </w:pPr>
      <w:hyperlink w:anchor="_Toc235513081" w:history="1">
        <w:r w:rsidRPr="00D94C20">
          <w:rPr>
            <w:rStyle w:val="a3"/>
          </w:rPr>
          <w:t>Президент Национальной ассоциации негосударственных пенсионных фондов (НАПФ) Сергей Беляков в ходе своего доклада в Чебоксарах представил комплексный анализ состояния российской экономики, пенсионной системы и фондового рынка. Выступление стало важной вехой для понимания того, как внутренние сбережения граждан могут трансформироваться в долгосрочный капитал для бизнеса. По словам главы ассоциации, именно пенсионные деньги способны стать новым источником ликвидности для рынка акций, однако для этого необходимо решить ряд структурных проблем и расширить охват населения программами долгосрочных сбережений.</w:t>
        </w:r>
        <w:r>
          <w:rPr>
            <w:webHidden/>
          </w:rPr>
          <w:tab/>
        </w:r>
        <w:r>
          <w:rPr>
            <w:webHidden/>
          </w:rPr>
          <w:fldChar w:fldCharType="begin"/>
        </w:r>
        <w:r>
          <w:rPr>
            <w:webHidden/>
          </w:rPr>
          <w:instrText xml:space="preserve"> PAGEREF _Toc235513081 \h </w:instrText>
        </w:r>
        <w:r>
          <w:rPr>
            <w:webHidden/>
          </w:rPr>
        </w:r>
        <w:r>
          <w:rPr>
            <w:webHidden/>
          </w:rPr>
          <w:fldChar w:fldCharType="separate"/>
        </w:r>
        <w:r>
          <w:rPr>
            <w:webHidden/>
          </w:rPr>
          <w:t>28</w:t>
        </w:r>
        <w:r>
          <w:rPr>
            <w:webHidden/>
          </w:rPr>
          <w:fldChar w:fldCharType="end"/>
        </w:r>
      </w:hyperlink>
    </w:p>
    <w:p w14:paraId="38C02D80" w14:textId="53372C70"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82" w:history="1">
        <w:r w:rsidRPr="00D94C20">
          <w:rPr>
            <w:rStyle w:val="a3"/>
            <w:noProof/>
          </w:rPr>
          <w:t>Publicists.ru, 20.07.2026, В России вводится налоговый вычет на долгосрочные сбережения по договорам страхования</w:t>
        </w:r>
        <w:r>
          <w:rPr>
            <w:noProof/>
            <w:webHidden/>
          </w:rPr>
          <w:tab/>
        </w:r>
        <w:r>
          <w:rPr>
            <w:noProof/>
            <w:webHidden/>
          </w:rPr>
          <w:fldChar w:fldCharType="begin"/>
        </w:r>
        <w:r>
          <w:rPr>
            <w:noProof/>
            <w:webHidden/>
          </w:rPr>
          <w:instrText xml:space="preserve"> PAGEREF _Toc235513082 \h </w:instrText>
        </w:r>
        <w:r>
          <w:rPr>
            <w:noProof/>
            <w:webHidden/>
          </w:rPr>
        </w:r>
        <w:r>
          <w:rPr>
            <w:noProof/>
            <w:webHidden/>
          </w:rPr>
          <w:fldChar w:fldCharType="separate"/>
        </w:r>
        <w:r>
          <w:rPr>
            <w:noProof/>
            <w:webHidden/>
          </w:rPr>
          <w:t>30</w:t>
        </w:r>
        <w:r>
          <w:rPr>
            <w:noProof/>
            <w:webHidden/>
          </w:rPr>
          <w:fldChar w:fldCharType="end"/>
        </w:r>
      </w:hyperlink>
    </w:p>
    <w:p w14:paraId="3F9E4DEF" w14:textId="2065A23A" w:rsidR="00B25029" w:rsidRDefault="00B25029">
      <w:pPr>
        <w:pStyle w:val="31"/>
        <w:rPr>
          <w:rFonts w:asciiTheme="minorHAnsi" w:eastAsiaTheme="minorEastAsia" w:hAnsiTheme="minorHAnsi" w:cstheme="minorBidi"/>
          <w:sz w:val="22"/>
          <w:szCs w:val="22"/>
        </w:rPr>
      </w:pPr>
      <w:hyperlink w:anchor="_Toc235513083" w:history="1">
        <w:r w:rsidRPr="00D94C20">
          <w:rPr>
            <w:rStyle w:val="a3"/>
          </w:rPr>
          <w:t>Налоговый вычет на долгосрочные сбережения по уплаченным страховым взносам по долгосрочным договорам добровольного страхования появится в России. Это предусмотрено поправками в Налоговый кодекс, принятыми федеральным законом № 418-ФЗ.</w:t>
        </w:r>
        <w:r>
          <w:rPr>
            <w:webHidden/>
          </w:rPr>
          <w:tab/>
        </w:r>
        <w:r>
          <w:rPr>
            <w:webHidden/>
          </w:rPr>
          <w:fldChar w:fldCharType="begin"/>
        </w:r>
        <w:r>
          <w:rPr>
            <w:webHidden/>
          </w:rPr>
          <w:instrText xml:space="preserve"> PAGEREF _Toc235513083 \h </w:instrText>
        </w:r>
        <w:r>
          <w:rPr>
            <w:webHidden/>
          </w:rPr>
        </w:r>
        <w:r>
          <w:rPr>
            <w:webHidden/>
          </w:rPr>
          <w:fldChar w:fldCharType="separate"/>
        </w:r>
        <w:r>
          <w:rPr>
            <w:webHidden/>
          </w:rPr>
          <w:t>30</w:t>
        </w:r>
        <w:r>
          <w:rPr>
            <w:webHidden/>
          </w:rPr>
          <w:fldChar w:fldCharType="end"/>
        </w:r>
      </w:hyperlink>
    </w:p>
    <w:p w14:paraId="372099C6" w14:textId="1C3C319B"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84" w:history="1">
        <w:r w:rsidRPr="00D94C20">
          <w:rPr>
            <w:rStyle w:val="a3"/>
            <w:noProof/>
          </w:rPr>
          <w:t>Лента новостей Краснодара, 20.07.2026, Кубань в лидерах по ЮФО: более 481 тыс</w:t>
        </w:r>
        <w:r>
          <w:rPr>
            <w:noProof/>
            <w:webHidden/>
          </w:rPr>
          <w:tab/>
        </w:r>
        <w:r>
          <w:rPr>
            <w:noProof/>
            <w:webHidden/>
          </w:rPr>
          <w:fldChar w:fldCharType="begin"/>
        </w:r>
        <w:r>
          <w:rPr>
            <w:noProof/>
            <w:webHidden/>
          </w:rPr>
          <w:instrText xml:space="preserve"> PAGEREF _Toc235513084 \h </w:instrText>
        </w:r>
        <w:r>
          <w:rPr>
            <w:noProof/>
            <w:webHidden/>
          </w:rPr>
        </w:r>
        <w:r>
          <w:rPr>
            <w:noProof/>
            <w:webHidden/>
          </w:rPr>
          <w:fldChar w:fldCharType="separate"/>
        </w:r>
        <w:r>
          <w:rPr>
            <w:noProof/>
            <w:webHidden/>
          </w:rPr>
          <w:t>31</w:t>
        </w:r>
        <w:r>
          <w:rPr>
            <w:noProof/>
            <w:webHidden/>
          </w:rPr>
          <w:fldChar w:fldCharType="end"/>
        </w:r>
      </w:hyperlink>
    </w:p>
    <w:p w14:paraId="78B8137F" w14:textId="6E2F4A5C" w:rsidR="00B25029" w:rsidRDefault="00B25029">
      <w:pPr>
        <w:pStyle w:val="31"/>
        <w:rPr>
          <w:rFonts w:asciiTheme="minorHAnsi" w:eastAsiaTheme="minorEastAsia" w:hAnsiTheme="minorHAnsi" w:cstheme="minorBidi"/>
          <w:sz w:val="22"/>
          <w:szCs w:val="22"/>
        </w:rPr>
      </w:pPr>
      <w:hyperlink w:anchor="_Toc235513085" w:history="1">
        <w:r w:rsidRPr="00D94C20">
          <w:rPr>
            <w:rStyle w:val="a3"/>
          </w:rPr>
          <w:t>Кубань в лидерах по ЮФО: более 481 тыс. договоров по программе долгосрочных сбережений</w:t>
        </w:r>
        <w:r>
          <w:rPr>
            <w:webHidden/>
          </w:rPr>
          <w:tab/>
        </w:r>
        <w:r>
          <w:rPr>
            <w:webHidden/>
          </w:rPr>
          <w:fldChar w:fldCharType="begin"/>
        </w:r>
        <w:r>
          <w:rPr>
            <w:webHidden/>
          </w:rPr>
          <w:instrText xml:space="preserve"> PAGEREF _Toc235513085 \h </w:instrText>
        </w:r>
        <w:r>
          <w:rPr>
            <w:webHidden/>
          </w:rPr>
        </w:r>
        <w:r>
          <w:rPr>
            <w:webHidden/>
          </w:rPr>
          <w:fldChar w:fldCharType="separate"/>
        </w:r>
        <w:r>
          <w:rPr>
            <w:webHidden/>
          </w:rPr>
          <w:t>31</w:t>
        </w:r>
        <w:r>
          <w:rPr>
            <w:webHidden/>
          </w:rPr>
          <w:fldChar w:fldCharType="end"/>
        </w:r>
      </w:hyperlink>
    </w:p>
    <w:p w14:paraId="48D0F5C8" w14:textId="0346D600"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86" w:history="1">
        <w:r w:rsidRPr="00D94C20">
          <w:rPr>
            <w:rStyle w:val="a3"/>
            <w:noProof/>
          </w:rPr>
          <w:t>Лента новостей Запорожья, 20.07.2026, Около 70 тысяч договоров ПДС заключили жители Запорожской и Херсонской областей, Донецкой и Луганской народных республик</w:t>
        </w:r>
        <w:r>
          <w:rPr>
            <w:noProof/>
            <w:webHidden/>
          </w:rPr>
          <w:tab/>
        </w:r>
        <w:r>
          <w:rPr>
            <w:noProof/>
            <w:webHidden/>
          </w:rPr>
          <w:fldChar w:fldCharType="begin"/>
        </w:r>
        <w:r>
          <w:rPr>
            <w:noProof/>
            <w:webHidden/>
          </w:rPr>
          <w:instrText xml:space="preserve"> PAGEREF _Toc235513086 \h </w:instrText>
        </w:r>
        <w:r>
          <w:rPr>
            <w:noProof/>
            <w:webHidden/>
          </w:rPr>
        </w:r>
        <w:r>
          <w:rPr>
            <w:noProof/>
            <w:webHidden/>
          </w:rPr>
          <w:fldChar w:fldCharType="separate"/>
        </w:r>
        <w:r>
          <w:rPr>
            <w:noProof/>
            <w:webHidden/>
          </w:rPr>
          <w:t>31</w:t>
        </w:r>
        <w:r>
          <w:rPr>
            <w:noProof/>
            <w:webHidden/>
          </w:rPr>
          <w:fldChar w:fldCharType="end"/>
        </w:r>
      </w:hyperlink>
    </w:p>
    <w:p w14:paraId="1371E33C" w14:textId="5B8D7C21" w:rsidR="00B25029" w:rsidRDefault="00B25029">
      <w:pPr>
        <w:pStyle w:val="31"/>
        <w:rPr>
          <w:rFonts w:asciiTheme="minorHAnsi" w:eastAsiaTheme="minorEastAsia" w:hAnsiTheme="minorHAnsi" w:cstheme="minorBidi"/>
          <w:sz w:val="22"/>
          <w:szCs w:val="22"/>
        </w:rPr>
      </w:pPr>
      <w:hyperlink w:anchor="_Toc235513087" w:history="1">
        <w:r w:rsidRPr="00D94C20">
          <w:rPr>
            <w:rStyle w:val="a3"/>
          </w:rPr>
          <w:t>Около 70 тысяч договоров ПДС заключили жители Запорожской и Херсонской областей, Донецкой и Луганской народных республик</w:t>
        </w:r>
        <w:r>
          <w:rPr>
            <w:webHidden/>
          </w:rPr>
          <w:tab/>
        </w:r>
        <w:r>
          <w:rPr>
            <w:webHidden/>
          </w:rPr>
          <w:fldChar w:fldCharType="begin"/>
        </w:r>
        <w:r>
          <w:rPr>
            <w:webHidden/>
          </w:rPr>
          <w:instrText xml:space="preserve"> PAGEREF _Toc235513087 \h </w:instrText>
        </w:r>
        <w:r>
          <w:rPr>
            <w:webHidden/>
          </w:rPr>
        </w:r>
        <w:r>
          <w:rPr>
            <w:webHidden/>
          </w:rPr>
          <w:fldChar w:fldCharType="separate"/>
        </w:r>
        <w:r>
          <w:rPr>
            <w:webHidden/>
          </w:rPr>
          <w:t>31</w:t>
        </w:r>
        <w:r>
          <w:rPr>
            <w:webHidden/>
          </w:rPr>
          <w:fldChar w:fldCharType="end"/>
        </w:r>
      </w:hyperlink>
    </w:p>
    <w:p w14:paraId="132725A7" w14:textId="768AD817"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88" w:history="1">
        <w:r w:rsidRPr="00D94C20">
          <w:rPr>
            <w:rStyle w:val="a3"/>
            <w:noProof/>
          </w:rPr>
          <w:t>Коммерсантъ Черноземье, 20.07.2026, Более 6 млрд рублей внесли липчане в программу долгосрочных сбережений</w:t>
        </w:r>
        <w:r>
          <w:rPr>
            <w:noProof/>
            <w:webHidden/>
          </w:rPr>
          <w:tab/>
        </w:r>
        <w:r>
          <w:rPr>
            <w:noProof/>
            <w:webHidden/>
          </w:rPr>
          <w:fldChar w:fldCharType="begin"/>
        </w:r>
        <w:r>
          <w:rPr>
            <w:noProof/>
            <w:webHidden/>
          </w:rPr>
          <w:instrText xml:space="preserve"> PAGEREF _Toc235513088 \h </w:instrText>
        </w:r>
        <w:r>
          <w:rPr>
            <w:noProof/>
            <w:webHidden/>
          </w:rPr>
        </w:r>
        <w:r>
          <w:rPr>
            <w:noProof/>
            <w:webHidden/>
          </w:rPr>
          <w:fldChar w:fldCharType="separate"/>
        </w:r>
        <w:r>
          <w:rPr>
            <w:noProof/>
            <w:webHidden/>
          </w:rPr>
          <w:t>32</w:t>
        </w:r>
        <w:r>
          <w:rPr>
            <w:noProof/>
            <w:webHidden/>
          </w:rPr>
          <w:fldChar w:fldCharType="end"/>
        </w:r>
      </w:hyperlink>
    </w:p>
    <w:p w14:paraId="5FDC3BA0" w14:textId="5E91C3A1" w:rsidR="00B25029" w:rsidRDefault="00B25029">
      <w:pPr>
        <w:pStyle w:val="31"/>
        <w:rPr>
          <w:rFonts w:asciiTheme="minorHAnsi" w:eastAsiaTheme="minorEastAsia" w:hAnsiTheme="minorHAnsi" w:cstheme="minorBidi"/>
          <w:sz w:val="22"/>
          <w:szCs w:val="22"/>
        </w:rPr>
      </w:pPr>
      <w:hyperlink w:anchor="_Toc235513089" w:history="1">
        <w:r w:rsidRPr="00D94C20">
          <w:rPr>
            <w:rStyle w:val="a3"/>
          </w:rPr>
          <w:t>С января по июнь 2026 года жители Липецкой области заключили более 22 тыс. договоров по программе долгосрочных сбережений (ПДС) на общую сумму 564 млн руб. Всего же за 2,5 года действия программы липчане оформили около 103 тыс. договоров на сумму свыше 6 млрд руб. Об этом рассказали в региональном отделении Банка России.</w:t>
        </w:r>
        <w:r>
          <w:rPr>
            <w:webHidden/>
          </w:rPr>
          <w:tab/>
        </w:r>
        <w:r>
          <w:rPr>
            <w:webHidden/>
          </w:rPr>
          <w:fldChar w:fldCharType="begin"/>
        </w:r>
        <w:r>
          <w:rPr>
            <w:webHidden/>
          </w:rPr>
          <w:instrText xml:space="preserve"> PAGEREF _Toc235513089 \h </w:instrText>
        </w:r>
        <w:r>
          <w:rPr>
            <w:webHidden/>
          </w:rPr>
        </w:r>
        <w:r>
          <w:rPr>
            <w:webHidden/>
          </w:rPr>
          <w:fldChar w:fldCharType="separate"/>
        </w:r>
        <w:r>
          <w:rPr>
            <w:webHidden/>
          </w:rPr>
          <w:t>32</w:t>
        </w:r>
        <w:r>
          <w:rPr>
            <w:webHidden/>
          </w:rPr>
          <w:fldChar w:fldCharType="end"/>
        </w:r>
      </w:hyperlink>
    </w:p>
    <w:p w14:paraId="1EE85FAA" w14:textId="18A1F053"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90" w:history="1">
        <w:r w:rsidRPr="00D94C20">
          <w:rPr>
            <w:rStyle w:val="a3"/>
            <w:noProof/>
          </w:rPr>
          <w:t>Про Котовск, 20.07.2026, Каждый 12-й житель Тамбовщины копит с помощью программы долгосрочных сбережений</w:t>
        </w:r>
        <w:r>
          <w:rPr>
            <w:noProof/>
            <w:webHidden/>
          </w:rPr>
          <w:tab/>
        </w:r>
        <w:r>
          <w:rPr>
            <w:noProof/>
            <w:webHidden/>
          </w:rPr>
          <w:fldChar w:fldCharType="begin"/>
        </w:r>
        <w:r>
          <w:rPr>
            <w:noProof/>
            <w:webHidden/>
          </w:rPr>
          <w:instrText xml:space="preserve"> PAGEREF _Toc235513090 \h </w:instrText>
        </w:r>
        <w:r>
          <w:rPr>
            <w:noProof/>
            <w:webHidden/>
          </w:rPr>
        </w:r>
        <w:r>
          <w:rPr>
            <w:noProof/>
            <w:webHidden/>
          </w:rPr>
          <w:fldChar w:fldCharType="separate"/>
        </w:r>
        <w:r>
          <w:rPr>
            <w:noProof/>
            <w:webHidden/>
          </w:rPr>
          <w:t>32</w:t>
        </w:r>
        <w:r>
          <w:rPr>
            <w:noProof/>
            <w:webHidden/>
          </w:rPr>
          <w:fldChar w:fldCharType="end"/>
        </w:r>
      </w:hyperlink>
    </w:p>
    <w:p w14:paraId="53AABDDF" w14:textId="2B8D1ED3" w:rsidR="00B25029" w:rsidRDefault="00B25029">
      <w:pPr>
        <w:pStyle w:val="31"/>
        <w:rPr>
          <w:rFonts w:asciiTheme="minorHAnsi" w:eastAsiaTheme="minorEastAsia" w:hAnsiTheme="minorHAnsi" w:cstheme="minorBidi"/>
          <w:sz w:val="22"/>
          <w:szCs w:val="22"/>
        </w:rPr>
      </w:pPr>
      <w:hyperlink w:anchor="_Toc235513091" w:history="1">
        <w:r w:rsidRPr="00D94C20">
          <w:rPr>
            <w:rStyle w:val="a3"/>
          </w:rPr>
          <w:t>Жители Тамбовской области заключили более 76 тысяч договоров по программе долгосрочных сбережений (ПДС). Общий объем взносов превысил 3,8 млрд рублей. Такие данные приводит Банк России по итогам пяти месяцев 2026 года.</w:t>
        </w:r>
        <w:r>
          <w:rPr>
            <w:webHidden/>
          </w:rPr>
          <w:tab/>
        </w:r>
        <w:r>
          <w:rPr>
            <w:webHidden/>
          </w:rPr>
          <w:fldChar w:fldCharType="begin"/>
        </w:r>
        <w:r>
          <w:rPr>
            <w:webHidden/>
          </w:rPr>
          <w:instrText xml:space="preserve"> PAGEREF _Toc235513091 \h </w:instrText>
        </w:r>
        <w:r>
          <w:rPr>
            <w:webHidden/>
          </w:rPr>
        </w:r>
        <w:r>
          <w:rPr>
            <w:webHidden/>
          </w:rPr>
          <w:fldChar w:fldCharType="separate"/>
        </w:r>
        <w:r>
          <w:rPr>
            <w:webHidden/>
          </w:rPr>
          <w:t>32</w:t>
        </w:r>
        <w:r>
          <w:rPr>
            <w:webHidden/>
          </w:rPr>
          <w:fldChar w:fldCharType="end"/>
        </w:r>
      </w:hyperlink>
    </w:p>
    <w:p w14:paraId="5842E7EE" w14:textId="47DB28D0"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92" w:history="1">
        <w:r w:rsidRPr="00D94C20">
          <w:rPr>
            <w:rStyle w:val="a3"/>
            <w:noProof/>
          </w:rPr>
          <w:t>TatCenter.ru (Казань), 20.07.2026, Налоговые бонусы для татарстанцев: как копить и экономить</w:t>
        </w:r>
        <w:r>
          <w:rPr>
            <w:noProof/>
            <w:webHidden/>
          </w:rPr>
          <w:tab/>
        </w:r>
        <w:r>
          <w:rPr>
            <w:noProof/>
            <w:webHidden/>
          </w:rPr>
          <w:fldChar w:fldCharType="begin"/>
        </w:r>
        <w:r>
          <w:rPr>
            <w:noProof/>
            <w:webHidden/>
          </w:rPr>
          <w:instrText xml:space="preserve"> PAGEREF _Toc235513092 \h </w:instrText>
        </w:r>
        <w:r>
          <w:rPr>
            <w:noProof/>
            <w:webHidden/>
          </w:rPr>
        </w:r>
        <w:r>
          <w:rPr>
            <w:noProof/>
            <w:webHidden/>
          </w:rPr>
          <w:fldChar w:fldCharType="separate"/>
        </w:r>
        <w:r>
          <w:rPr>
            <w:noProof/>
            <w:webHidden/>
          </w:rPr>
          <w:t>33</w:t>
        </w:r>
        <w:r>
          <w:rPr>
            <w:noProof/>
            <w:webHidden/>
          </w:rPr>
          <w:fldChar w:fldCharType="end"/>
        </w:r>
      </w:hyperlink>
    </w:p>
    <w:p w14:paraId="19C88016" w14:textId="720F2550" w:rsidR="00B25029" w:rsidRDefault="00B25029">
      <w:pPr>
        <w:pStyle w:val="31"/>
        <w:rPr>
          <w:rFonts w:asciiTheme="minorHAnsi" w:eastAsiaTheme="minorEastAsia" w:hAnsiTheme="minorHAnsi" w:cstheme="minorBidi"/>
          <w:sz w:val="22"/>
          <w:szCs w:val="22"/>
        </w:rPr>
      </w:pPr>
      <w:hyperlink w:anchor="_Toc235513093" w:history="1">
        <w:r w:rsidRPr="00D94C20">
          <w:rPr>
            <w:rStyle w:val="a3"/>
          </w:rPr>
          <w:t>С 1 сентября 2026 года в России вступают в силу поправки в Налоговый кодекс, расширяющие возможности для получения налогового вычета на долгосрочные сбережения.</w:t>
        </w:r>
        <w:r>
          <w:rPr>
            <w:webHidden/>
          </w:rPr>
          <w:tab/>
        </w:r>
        <w:r>
          <w:rPr>
            <w:webHidden/>
          </w:rPr>
          <w:fldChar w:fldCharType="begin"/>
        </w:r>
        <w:r>
          <w:rPr>
            <w:webHidden/>
          </w:rPr>
          <w:instrText xml:space="preserve"> PAGEREF _Toc235513093 \h </w:instrText>
        </w:r>
        <w:r>
          <w:rPr>
            <w:webHidden/>
          </w:rPr>
        </w:r>
        <w:r>
          <w:rPr>
            <w:webHidden/>
          </w:rPr>
          <w:fldChar w:fldCharType="separate"/>
        </w:r>
        <w:r>
          <w:rPr>
            <w:webHidden/>
          </w:rPr>
          <w:t>33</w:t>
        </w:r>
        <w:r>
          <w:rPr>
            <w:webHidden/>
          </w:rPr>
          <w:fldChar w:fldCharType="end"/>
        </w:r>
      </w:hyperlink>
    </w:p>
    <w:p w14:paraId="3BE691AD" w14:textId="32C6032C"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94" w:history="1">
        <w:r w:rsidRPr="00D94C20">
          <w:rPr>
            <w:rStyle w:val="a3"/>
            <w:noProof/>
          </w:rPr>
          <w:t>Лента новостей Магадана, 21.07.2026, В современном мире, где финансовая стабильность становится все более важной, забота о будущей пенсии — это не просто необходимость, а разумная стратегия</w:t>
        </w:r>
        <w:r>
          <w:rPr>
            <w:noProof/>
            <w:webHidden/>
          </w:rPr>
          <w:tab/>
        </w:r>
        <w:r>
          <w:rPr>
            <w:noProof/>
            <w:webHidden/>
          </w:rPr>
          <w:fldChar w:fldCharType="begin"/>
        </w:r>
        <w:r>
          <w:rPr>
            <w:noProof/>
            <w:webHidden/>
          </w:rPr>
          <w:instrText xml:space="preserve"> PAGEREF _Toc235513094 \h </w:instrText>
        </w:r>
        <w:r>
          <w:rPr>
            <w:noProof/>
            <w:webHidden/>
          </w:rPr>
        </w:r>
        <w:r>
          <w:rPr>
            <w:noProof/>
            <w:webHidden/>
          </w:rPr>
          <w:fldChar w:fldCharType="separate"/>
        </w:r>
        <w:r>
          <w:rPr>
            <w:noProof/>
            <w:webHidden/>
          </w:rPr>
          <w:t>35</w:t>
        </w:r>
        <w:r>
          <w:rPr>
            <w:noProof/>
            <w:webHidden/>
          </w:rPr>
          <w:fldChar w:fldCharType="end"/>
        </w:r>
      </w:hyperlink>
    </w:p>
    <w:p w14:paraId="176F70D8" w14:textId="288BAAE4" w:rsidR="00B25029" w:rsidRDefault="00B25029">
      <w:pPr>
        <w:pStyle w:val="31"/>
        <w:rPr>
          <w:rFonts w:asciiTheme="minorHAnsi" w:eastAsiaTheme="minorEastAsia" w:hAnsiTheme="minorHAnsi" w:cstheme="minorBidi"/>
          <w:sz w:val="22"/>
          <w:szCs w:val="22"/>
        </w:rPr>
      </w:pPr>
      <w:hyperlink w:anchor="_Toc235513095" w:history="1">
        <w:r w:rsidRPr="00D94C20">
          <w:rPr>
            <w:rStyle w:val="a3"/>
          </w:rPr>
          <w:t>В современном мире, где финансовая стабильность становится все более важной, забота о будущей пенсии — это не просто необходимость, а разумная стратегия. В России существует множество инструментов для накопления на пенсию, и чем раньше вы начнете их использовать, тем больше шансов обеспечить себе комфортную жизнь в «серебряном» возрасте.</w:t>
        </w:r>
        <w:r>
          <w:rPr>
            <w:webHidden/>
          </w:rPr>
          <w:tab/>
        </w:r>
        <w:r>
          <w:rPr>
            <w:webHidden/>
          </w:rPr>
          <w:fldChar w:fldCharType="begin"/>
        </w:r>
        <w:r>
          <w:rPr>
            <w:webHidden/>
          </w:rPr>
          <w:instrText xml:space="preserve"> PAGEREF _Toc235513095 \h </w:instrText>
        </w:r>
        <w:r>
          <w:rPr>
            <w:webHidden/>
          </w:rPr>
        </w:r>
        <w:r>
          <w:rPr>
            <w:webHidden/>
          </w:rPr>
          <w:fldChar w:fldCharType="separate"/>
        </w:r>
        <w:r>
          <w:rPr>
            <w:webHidden/>
          </w:rPr>
          <w:t>35</w:t>
        </w:r>
        <w:r>
          <w:rPr>
            <w:webHidden/>
          </w:rPr>
          <w:fldChar w:fldCharType="end"/>
        </w:r>
      </w:hyperlink>
    </w:p>
    <w:p w14:paraId="2948BD87" w14:textId="0BD17572" w:rsidR="00B25029" w:rsidRDefault="00B25029">
      <w:pPr>
        <w:pStyle w:val="12"/>
        <w:tabs>
          <w:tab w:val="right" w:leader="dot" w:pos="9061"/>
        </w:tabs>
        <w:rPr>
          <w:rFonts w:asciiTheme="minorHAnsi" w:eastAsiaTheme="minorEastAsia" w:hAnsiTheme="minorHAnsi" w:cstheme="minorBidi"/>
          <w:b w:val="0"/>
          <w:noProof/>
          <w:sz w:val="22"/>
          <w:szCs w:val="22"/>
        </w:rPr>
      </w:pPr>
      <w:hyperlink w:anchor="_Toc235513096" w:history="1">
        <w:r w:rsidRPr="00D94C20">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_Toc235513096 \h </w:instrText>
        </w:r>
        <w:r>
          <w:rPr>
            <w:noProof/>
            <w:webHidden/>
          </w:rPr>
        </w:r>
        <w:r>
          <w:rPr>
            <w:noProof/>
            <w:webHidden/>
          </w:rPr>
          <w:fldChar w:fldCharType="separate"/>
        </w:r>
        <w:r>
          <w:rPr>
            <w:noProof/>
            <w:webHidden/>
          </w:rPr>
          <w:t>36</w:t>
        </w:r>
        <w:r>
          <w:rPr>
            <w:noProof/>
            <w:webHidden/>
          </w:rPr>
          <w:fldChar w:fldCharType="end"/>
        </w:r>
      </w:hyperlink>
    </w:p>
    <w:p w14:paraId="669B9A37" w14:textId="5B9B4193"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97" w:history="1">
        <w:r w:rsidRPr="00D94C20">
          <w:rPr>
            <w:rStyle w:val="a3"/>
            <w:noProof/>
          </w:rPr>
          <w:t>МК, 21.07.2026, Прибавка на троечку</w:t>
        </w:r>
        <w:r>
          <w:rPr>
            <w:noProof/>
            <w:webHidden/>
          </w:rPr>
          <w:tab/>
        </w:r>
        <w:r>
          <w:rPr>
            <w:noProof/>
            <w:webHidden/>
          </w:rPr>
          <w:fldChar w:fldCharType="begin"/>
        </w:r>
        <w:r>
          <w:rPr>
            <w:noProof/>
            <w:webHidden/>
          </w:rPr>
          <w:instrText xml:space="preserve"> PAGEREF _Toc235513097 \h </w:instrText>
        </w:r>
        <w:r>
          <w:rPr>
            <w:noProof/>
            <w:webHidden/>
          </w:rPr>
        </w:r>
        <w:r>
          <w:rPr>
            <w:noProof/>
            <w:webHidden/>
          </w:rPr>
          <w:fldChar w:fldCharType="separate"/>
        </w:r>
        <w:r>
          <w:rPr>
            <w:noProof/>
            <w:webHidden/>
          </w:rPr>
          <w:t>36</w:t>
        </w:r>
        <w:r>
          <w:rPr>
            <w:noProof/>
            <w:webHidden/>
          </w:rPr>
          <w:fldChar w:fldCharType="end"/>
        </w:r>
      </w:hyperlink>
    </w:p>
    <w:p w14:paraId="7A781654" w14:textId="46344616" w:rsidR="00B25029" w:rsidRDefault="00B25029">
      <w:pPr>
        <w:pStyle w:val="31"/>
        <w:rPr>
          <w:rFonts w:asciiTheme="minorHAnsi" w:eastAsiaTheme="minorEastAsia" w:hAnsiTheme="minorHAnsi" w:cstheme="minorBidi"/>
          <w:sz w:val="22"/>
          <w:szCs w:val="22"/>
        </w:rPr>
      </w:pPr>
      <w:hyperlink w:anchor="_Toc235513098" w:history="1">
        <w:r w:rsidRPr="00D94C20">
          <w:rPr>
            <w:rStyle w:val="a3"/>
          </w:rPr>
          <w:t>С 1 августа работающих пенсионеров, получателей страховых пенсий, ждет очередной перерасчет выплат. Они повысятся, в зависимости от размера зарплаты, на 1-3 индивидуальных пенсионных коэффициента. Максимальная прибавка не превысит 500 рублей.</w:t>
        </w:r>
        <w:r>
          <w:rPr>
            <w:webHidden/>
          </w:rPr>
          <w:tab/>
        </w:r>
        <w:r>
          <w:rPr>
            <w:webHidden/>
          </w:rPr>
          <w:fldChar w:fldCharType="begin"/>
        </w:r>
        <w:r>
          <w:rPr>
            <w:webHidden/>
          </w:rPr>
          <w:instrText xml:space="preserve"> PAGEREF _Toc235513098 \h </w:instrText>
        </w:r>
        <w:r>
          <w:rPr>
            <w:webHidden/>
          </w:rPr>
        </w:r>
        <w:r>
          <w:rPr>
            <w:webHidden/>
          </w:rPr>
          <w:fldChar w:fldCharType="separate"/>
        </w:r>
        <w:r>
          <w:rPr>
            <w:webHidden/>
          </w:rPr>
          <w:t>36</w:t>
        </w:r>
        <w:r>
          <w:rPr>
            <w:webHidden/>
          </w:rPr>
          <w:fldChar w:fldCharType="end"/>
        </w:r>
      </w:hyperlink>
    </w:p>
    <w:p w14:paraId="6BFD995C" w14:textId="0CA445E7" w:rsidR="00B25029" w:rsidRDefault="00B25029">
      <w:pPr>
        <w:pStyle w:val="21"/>
        <w:tabs>
          <w:tab w:val="right" w:leader="dot" w:pos="9061"/>
        </w:tabs>
        <w:rPr>
          <w:rFonts w:asciiTheme="minorHAnsi" w:eastAsiaTheme="minorEastAsia" w:hAnsiTheme="minorHAnsi" w:cstheme="minorBidi"/>
          <w:noProof/>
          <w:sz w:val="22"/>
          <w:szCs w:val="22"/>
        </w:rPr>
      </w:pPr>
      <w:hyperlink w:anchor="_Toc235513099" w:history="1">
        <w:r w:rsidRPr="00D94C20">
          <w:rPr>
            <w:rStyle w:val="a3"/>
            <w:noProof/>
          </w:rPr>
          <w:t>РБК Инвестиции, 20.07.2026, Что изменится в личных финансах для россиян с 1 августа 2026 года</w:t>
        </w:r>
        <w:r>
          <w:rPr>
            <w:noProof/>
            <w:webHidden/>
          </w:rPr>
          <w:tab/>
        </w:r>
        <w:r>
          <w:rPr>
            <w:noProof/>
            <w:webHidden/>
          </w:rPr>
          <w:fldChar w:fldCharType="begin"/>
        </w:r>
        <w:r>
          <w:rPr>
            <w:noProof/>
            <w:webHidden/>
          </w:rPr>
          <w:instrText xml:space="preserve"> PAGEREF _Toc235513099 \h </w:instrText>
        </w:r>
        <w:r>
          <w:rPr>
            <w:noProof/>
            <w:webHidden/>
          </w:rPr>
        </w:r>
        <w:r>
          <w:rPr>
            <w:noProof/>
            <w:webHidden/>
          </w:rPr>
          <w:fldChar w:fldCharType="separate"/>
        </w:r>
        <w:r>
          <w:rPr>
            <w:noProof/>
            <w:webHidden/>
          </w:rPr>
          <w:t>38</w:t>
        </w:r>
        <w:r>
          <w:rPr>
            <w:noProof/>
            <w:webHidden/>
          </w:rPr>
          <w:fldChar w:fldCharType="end"/>
        </w:r>
      </w:hyperlink>
    </w:p>
    <w:p w14:paraId="7AF16092" w14:textId="715873C2" w:rsidR="00B25029" w:rsidRDefault="00B25029">
      <w:pPr>
        <w:pStyle w:val="31"/>
        <w:rPr>
          <w:rFonts w:asciiTheme="minorHAnsi" w:eastAsiaTheme="minorEastAsia" w:hAnsiTheme="minorHAnsi" w:cstheme="minorBidi"/>
          <w:sz w:val="22"/>
          <w:szCs w:val="22"/>
        </w:rPr>
      </w:pPr>
      <w:hyperlink w:anchor="_Toc235513100" w:history="1">
        <w:r w:rsidRPr="00D94C20">
          <w:rPr>
            <w:rStyle w:val="a3"/>
          </w:rPr>
          <w:t>На сколько и кому повысят пенсии, какая категория самозанятых сможет получить первые выплаты по больничным и как теперь будут приходить налоговые уведомления — узнали «РБК Инвестиции».</w:t>
        </w:r>
        <w:r>
          <w:rPr>
            <w:webHidden/>
          </w:rPr>
          <w:tab/>
        </w:r>
        <w:r>
          <w:rPr>
            <w:webHidden/>
          </w:rPr>
          <w:fldChar w:fldCharType="begin"/>
        </w:r>
        <w:r>
          <w:rPr>
            <w:webHidden/>
          </w:rPr>
          <w:instrText xml:space="preserve"> PAGEREF _Toc235513100 \h </w:instrText>
        </w:r>
        <w:r>
          <w:rPr>
            <w:webHidden/>
          </w:rPr>
        </w:r>
        <w:r>
          <w:rPr>
            <w:webHidden/>
          </w:rPr>
          <w:fldChar w:fldCharType="separate"/>
        </w:r>
        <w:r>
          <w:rPr>
            <w:webHidden/>
          </w:rPr>
          <w:t>38</w:t>
        </w:r>
        <w:r>
          <w:rPr>
            <w:webHidden/>
          </w:rPr>
          <w:fldChar w:fldCharType="end"/>
        </w:r>
      </w:hyperlink>
    </w:p>
    <w:p w14:paraId="1912AE83" w14:textId="2F4D46B2"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01" w:history="1">
        <w:r w:rsidRPr="00D94C20">
          <w:rPr>
            <w:rStyle w:val="a3"/>
            <w:noProof/>
          </w:rPr>
          <w:t>РИА Новости, 21.07.2026, Средняя пенсия россиян за год выросла на 2,6 тысячи рублей</w:t>
        </w:r>
        <w:r>
          <w:rPr>
            <w:noProof/>
            <w:webHidden/>
          </w:rPr>
          <w:tab/>
        </w:r>
        <w:r>
          <w:rPr>
            <w:noProof/>
            <w:webHidden/>
          </w:rPr>
          <w:fldChar w:fldCharType="begin"/>
        </w:r>
        <w:r>
          <w:rPr>
            <w:noProof/>
            <w:webHidden/>
          </w:rPr>
          <w:instrText xml:space="preserve"> PAGEREF _Toc235513101 \h </w:instrText>
        </w:r>
        <w:r>
          <w:rPr>
            <w:noProof/>
            <w:webHidden/>
          </w:rPr>
        </w:r>
        <w:r>
          <w:rPr>
            <w:noProof/>
            <w:webHidden/>
          </w:rPr>
          <w:fldChar w:fldCharType="separate"/>
        </w:r>
        <w:r>
          <w:rPr>
            <w:noProof/>
            <w:webHidden/>
          </w:rPr>
          <w:t>40</w:t>
        </w:r>
        <w:r>
          <w:rPr>
            <w:noProof/>
            <w:webHidden/>
          </w:rPr>
          <w:fldChar w:fldCharType="end"/>
        </w:r>
      </w:hyperlink>
    </w:p>
    <w:p w14:paraId="7CBD9999" w14:textId="7FC5B55C" w:rsidR="00B25029" w:rsidRDefault="00B25029">
      <w:pPr>
        <w:pStyle w:val="31"/>
        <w:rPr>
          <w:rFonts w:asciiTheme="minorHAnsi" w:eastAsiaTheme="minorEastAsia" w:hAnsiTheme="minorHAnsi" w:cstheme="minorBidi"/>
          <w:sz w:val="22"/>
          <w:szCs w:val="22"/>
        </w:rPr>
      </w:pPr>
      <w:hyperlink w:anchor="_Toc235513102" w:history="1">
        <w:r w:rsidRPr="00D94C20">
          <w:rPr>
            <w:rStyle w:val="a3"/>
          </w:rPr>
          <w:t>Средний размер пенсионного обеспечения работающих в России граждан за год вырос примерно на 2,6 тысячи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_Toc235513102 \h </w:instrText>
        </w:r>
        <w:r>
          <w:rPr>
            <w:webHidden/>
          </w:rPr>
        </w:r>
        <w:r>
          <w:rPr>
            <w:webHidden/>
          </w:rPr>
          <w:fldChar w:fldCharType="separate"/>
        </w:r>
        <w:r>
          <w:rPr>
            <w:webHidden/>
          </w:rPr>
          <w:t>40</w:t>
        </w:r>
        <w:r>
          <w:rPr>
            <w:webHidden/>
          </w:rPr>
          <w:fldChar w:fldCharType="end"/>
        </w:r>
      </w:hyperlink>
    </w:p>
    <w:p w14:paraId="10BA83C3" w14:textId="7BDCEDA4"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03" w:history="1">
        <w:r w:rsidRPr="00D94C20">
          <w:rPr>
            <w:rStyle w:val="a3"/>
            <w:noProof/>
          </w:rPr>
          <w:t>РИА Новости, 21.07.2026, Средняя пенсия работающих россиян за год выросла на 2,6 тыс руб</w:t>
        </w:r>
        <w:r>
          <w:rPr>
            <w:noProof/>
            <w:webHidden/>
          </w:rPr>
          <w:tab/>
        </w:r>
        <w:r>
          <w:rPr>
            <w:noProof/>
            <w:webHidden/>
          </w:rPr>
          <w:fldChar w:fldCharType="begin"/>
        </w:r>
        <w:r>
          <w:rPr>
            <w:noProof/>
            <w:webHidden/>
          </w:rPr>
          <w:instrText xml:space="preserve"> PAGEREF _Toc235513103 \h </w:instrText>
        </w:r>
        <w:r>
          <w:rPr>
            <w:noProof/>
            <w:webHidden/>
          </w:rPr>
        </w:r>
        <w:r>
          <w:rPr>
            <w:noProof/>
            <w:webHidden/>
          </w:rPr>
          <w:fldChar w:fldCharType="separate"/>
        </w:r>
        <w:r>
          <w:rPr>
            <w:noProof/>
            <w:webHidden/>
          </w:rPr>
          <w:t>40</w:t>
        </w:r>
        <w:r>
          <w:rPr>
            <w:noProof/>
            <w:webHidden/>
          </w:rPr>
          <w:fldChar w:fldCharType="end"/>
        </w:r>
      </w:hyperlink>
    </w:p>
    <w:p w14:paraId="5E5D8902" w14:textId="79C3153C" w:rsidR="00B25029" w:rsidRDefault="00B25029">
      <w:pPr>
        <w:pStyle w:val="31"/>
        <w:rPr>
          <w:rFonts w:asciiTheme="minorHAnsi" w:eastAsiaTheme="minorEastAsia" w:hAnsiTheme="minorHAnsi" w:cstheme="minorBidi"/>
          <w:sz w:val="22"/>
          <w:szCs w:val="22"/>
        </w:rPr>
      </w:pPr>
      <w:hyperlink w:anchor="_Toc235513104" w:history="1">
        <w:r w:rsidRPr="00D94C20">
          <w:rPr>
            <w:rStyle w:val="a3"/>
          </w:rPr>
          <w:t>Средний размер пенсионного обеспечения работающих в России граждан за год вырос примерно на 2,6 тысячи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_Toc235513104 \h </w:instrText>
        </w:r>
        <w:r>
          <w:rPr>
            <w:webHidden/>
          </w:rPr>
        </w:r>
        <w:r>
          <w:rPr>
            <w:webHidden/>
          </w:rPr>
          <w:fldChar w:fldCharType="separate"/>
        </w:r>
        <w:r>
          <w:rPr>
            <w:webHidden/>
          </w:rPr>
          <w:t>40</w:t>
        </w:r>
        <w:r>
          <w:rPr>
            <w:webHidden/>
          </w:rPr>
          <w:fldChar w:fldCharType="end"/>
        </w:r>
      </w:hyperlink>
    </w:p>
    <w:p w14:paraId="455E0245" w14:textId="25EF2BAA"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05" w:history="1">
        <w:r w:rsidRPr="00D94C20">
          <w:rPr>
            <w:rStyle w:val="a3"/>
            <w:noProof/>
          </w:rPr>
          <w:t>ТАСС, 21.07.2026, Названы регионы со средней пенсией свыше 30 тыс. Рублей</w:t>
        </w:r>
        <w:r>
          <w:rPr>
            <w:noProof/>
            <w:webHidden/>
          </w:rPr>
          <w:tab/>
        </w:r>
        <w:r>
          <w:rPr>
            <w:noProof/>
            <w:webHidden/>
          </w:rPr>
          <w:fldChar w:fldCharType="begin"/>
        </w:r>
        <w:r>
          <w:rPr>
            <w:noProof/>
            <w:webHidden/>
          </w:rPr>
          <w:instrText xml:space="preserve"> PAGEREF _Toc235513105 \h </w:instrText>
        </w:r>
        <w:r>
          <w:rPr>
            <w:noProof/>
            <w:webHidden/>
          </w:rPr>
        </w:r>
        <w:r>
          <w:rPr>
            <w:noProof/>
            <w:webHidden/>
          </w:rPr>
          <w:fldChar w:fldCharType="separate"/>
        </w:r>
        <w:r>
          <w:rPr>
            <w:noProof/>
            <w:webHidden/>
          </w:rPr>
          <w:t>40</w:t>
        </w:r>
        <w:r>
          <w:rPr>
            <w:noProof/>
            <w:webHidden/>
          </w:rPr>
          <w:fldChar w:fldCharType="end"/>
        </w:r>
      </w:hyperlink>
    </w:p>
    <w:p w14:paraId="4289E429" w14:textId="7BF50CC4" w:rsidR="00B25029" w:rsidRDefault="00B25029">
      <w:pPr>
        <w:pStyle w:val="31"/>
        <w:rPr>
          <w:rFonts w:asciiTheme="minorHAnsi" w:eastAsiaTheme="minorEastAsia" w:hAnsiTheme="minorHAnsi" w:cstheme="minorBidi"/>
          <w:sz w:val="22"/>
          <w:szCs w:val="22"/>
        </w:rPr>
      </w:pPr>
      <w:hyperlink w:anchor="_Toc235513106" w:history="1">
        <w:r w:rsidRPr="00D94C20">
          <w:rPr>
            <w:rStyle w:val="a3"/>
          </w:rPr>
          <w:t>Средний размер пенсионного обеспечения среди работающих пенсионеров свыше 30 тыс. рублей отмечен в 10 субъектах РФ, выяснил ТАСС, изучив статистику Соцфонда.</w:t>
        </w:r>
        <w:r>
          <w:rPr>
            <w:webHidden/>
          </w:rPr>
          <w:tab/>
        </w:r>
        <w:r>
          <w:rPr>
            <w:webHidden/>
          </w:rPr>
          <w:fldChar w:fldCharType="begin"/>
        </w:r>
        <w:r>
          <w:rPr>
            <w:webHidden/>
          </w:rPr>
          <w:instrText xml:space="preserve"> PAGEREF _Toc235513106 \h </w:instrText>
        </w:r>
        <w:r>
          <w:rPr>
            <w:webHidden/>
          </w:rPr>
        </w:r>
        <w:r>
          <w:rPr>
            <w:webHidden/>
          </w:rPr>
          <w:fldChar w:fldCharType="separate"/>
        </w:r>
        <w:r>
          <w:rPr>
            <w:webHidden/>
          </w:rPr>
          <w:t>40</w:t>
        </w:r>
        <w:r>
          <w:rPr>
            <w:webHidden/>
          </w:rPr>
          <w:fldChar w:fldCharType="end"/>
        </w:r>
      </w:hyperlink>
    </w:p>
    <w:p w14:paraId="3F02E398" w14:textId="32793B1A"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07" w:history="1">
        <w:r w:rsidRPr="00D94C20">
          <w:rPr>
            <w:rStyle w:val="a3"/>
            <w:noProof/>
          </w:rPr>
          <w:t>ТАСС, 21.07.2026, В ГД рассказали, у кого изменится размер пенсии с 1 августа</w:t>
        </w:r>
        <w:r>
          <w:rPr>
            <w:noProof/>
            <w:webHidden/>
          </w:rPr>
          <w:tab/>
        </w:r>
        <w:r>
          <w:rPr>
            <w:noProof/>
            <w:webHidden/>
          </w:rPr>
          <w:fldChar w:fldCharType="begin"/>
        </w:r>
        <w:r>
          <w:rPr>
            <w:noProof/>
            <w:webHidden/>
          </w:rPr>
          <w:instrText xml:space="preserve"> PAGEREF _Toc235513107 \h </w:instrText>
        </w:r>
        <w:r>
          <w:rPr>
            <w:noProof/>
            <w:webHidden/>
          </w:rPr>
        </w:r>
        <w:r>
          <w:rPr>
            <w:noProof/>
            <w:webHidden/>
          </w:rPr>
          <w:fldChar w:fldCharType="separate"/>
        </w:r>
        <w:r>
          <w:rPr>
            <w:noProof/>
            <w:webHidden/>
          </w:rPr>
          <w:t>41</w:t>
        </w:r>
        <w:r>
          <w:rPr>
            <w:noProof/>
            <w:webHidden/>
          </w:rPr>
          <w:fldChar w:fldCharType="end"/>
        </w:r>
      </w:hyperlink>
    </w:p>
    <w:p w14:paraId="6CE20ADE" w14:textId="7CDF2A2D" w:rsidR="00B25029" w:rsidRDefault="00B25029">
      <w:pPr>
        <w:pStyle w:val="31"/>
        <w:rPr>
          <w:rFonts w:asciiTheme="minorHAnsi" w:eastAsiaTheme="minorEastAsia" w:hAnsiTheme="minorHAnsi" w:cstheme="minorBidi"/>
          <w:sz w:val="22"/>
          <w:szCs w:val="22"/>
        </w:rPr>
      </w:pPr>
      <w:hyperlink w:anchor="_Toc235513108" w:history="1">
        <w:r w:rsidRPr="00D94C20">
          <w:rPr>
            <w:rStyle w:val="a3"/>
          </w:rPr>
          <w:t>Некоторые группы пенсионеров получат автоматический перерасчет выплат с 1 августа. Среди них - работающие и те, чьи средства находятся в управлении Соцфонда, рассказал ТАСС депутат от КПРФ Алексей Куринный.</w:t>
        </w:r>
        <w:r>
          <w:rPr>
            <w:webHidden/>
          </w:rPr>
          <w:tab/>
        </w:r>
        <w:r>
          <w:rPr>
            <w:webHidden/>
          </w:rPr>
          <w:fldChar w:fldCharType="begin"/>
        </w:r>
        <w:r>
          <w:rPr>
            <w:webHidden/>
          </w:rPr>
          <w:instrText xml:space="preserve"> PAGEREF _Toc235513108 \h </w:instrText>
        </w:r>
        <w:r>
          <w:rPr>
            <w:webHidden/>
          </w:rPr>
        </w:r>
        <w:r>
          <w:rPr>
            <w:webHidden/>
          </w:rPr>
          <w:fldChar w:fldCharType="separate"/>
        </w:r>
        <w:r>
          <w:rPr>
            <w:webHidden/>
          </w:rPr>
          <w:t>41</w:t>
        </w:r>
        <w:r>
          <w:rPr>
            <w:webHidden/>
          </w:rPr>
          <w:fldChar w:fldCharType="end"/>
        </w:r>
      </w:hyperlink>
    </w:p>
    <w:p w14:paraId="36C7DFE2" w14:textId="29C5805E"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09" w:history="1">
        <w:r w:rsidRPr="00D94C20">
          <w:rPr>
            <w:rStyle w:val="a3"/>
            <w:noProof/>
          </w:rPr>
          <w:t>RT, 20.07.2026, Депутат Чаплин: в 2027 году страховые пенсии повысят в два этапа</w:t>
        </w:r>
        <w:r>
          <w:rPr>
            <w:noProof/>
            <w:webHidden/>
          </w:rPr>
          <w:tab/>
        </w:r>
        <w:r>
          <w:rPr>
            <w:noProof/>
            <w:webHidden/>
          </w:rPr>
          <w:fldChar w:fldCharType="begin"/>
        </w:r>
        <w:r>
          <w:rPr>
            <w:noProof/>
            <w:webHidden/>
          </w:rPr>
          <w:instrText xml:space="preserve"> PAGEREF _Toc235513109 \h </w:instrText>
        </w:r>
        <w:r>
          <w:rPr>
            <w:noProof/>
            <w:webHidden/>
          </w:rPr>
        </w:r>
        <w:r>
          <w:rPr>
            <w:noProof/>
            <w:webHidden/>
          </w:rPr>
          <w:fldChar w:fldCharType="separate"/>
        </w:r>
        <w:r>
          <w:rPr>
            <w:noProof/>
            <w:webHidden/>
          </w:rPr>
          <w:t>41</w:t>
        </w:r>
        <w:r>
          <w:rPr>
            <w:noProof/>
            <w:webHidden/>
          </w:rPr>
          <w:fldChar w:fldCharType="end"/>
        </w:r>
      </w:hyperlink>
    </w:p>
    <w:p w14:paraId="2CE4B70C" w14:textId="52F1D446" w:rsidR="00B25029" w:rsidRDefault="00B25029">
      <w:pPr>
        <w:pStyle w:val="31"/>
        <w:rPr>
          <w:rFonts w:asciiTheme="minorHAnsi" w:eastAsiaTheme="minorEastAsia" w:hAnsiTheme="minorHAnsi" w:cstheme="minorBidi"/>
          <w:sz w:val="22"/>
          <w:szCs w:val="22"/>
        </w:rPr>
      </w:pPr>
      <w:hyperlink w:anchor="_Toc235513110" w:history="1">
        <w:r w:rsidRPr="00D94C20">
          <w:rPr>
            <w:rStyle w:val="a3"/>
          </w:rPr>
          <w:t>С января 2027 года вступает в силу плановая индексация целого ряда социальных выплат и пенсий, рассказал в беседе с RT член комитета Госдумы по бюджету и налогам Никита Чаплин.</w:t>
        </w:r>
        <w:r>
          <w:rPr>
            <w:webHidden/>
          </w:rPr>
          <w:tab/>
        </w:r>
        <w:r>
          <w:rPr>
            <w:webHidden/>
          </w:rPr>
          <w:fldChar w:fldCharType="begin"/>
        </w:r>
        <w:r>
          <w:rPr>
            <w:webHidden/>
          </w:rPr>
          <w:instrText xml:space="preserve"> PAGEREF _Toc235513110 \h </w:instrText>
        </w:r>
        <w:r>
          <w:rPr>
            <w:webHidden/>
          </w:rPr>
        </w:r>
        <w:r>
          <w:rPr>
            <w:webHidden/>
          </w:rPr>
          <w:fldChar w:fldCharType="separate"/>
        </w:r>
        <w:r>
          <w:rPr>
            <w:webHidden/>
          </w:rPr>
          <w:t>41</w:t>
        </w:r>
        <w:r>
          <w:rPr>
            <w:webHidden/>
          </w:rPr>
          <w:fldChar w:fldCharType="end"/>
        </w:r>
      </w:hyperlink>
    </w:p>
    <w:p w14:paraId="5D4F07F2" w14:textId="34657D58"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11" w:history="1">
        <w:r w:rsidRPr="00D94C20">
          <w:rPr>
            <w:rStyle w:val="a3"/>
            <w:noProof/>
          </w:rPr>
          <w:t>RT, 20.07.2026, Опрос: большинство россиян не хотят уходить на пенсию слишком рано</w:t>
        </w:r>
        <w:r>
          <w:rPr>
            <w:noProof/>
            <w:webHidden/>
          </w:rPr>
          <w:tab/>
        </w:r>
        <w:r>
          <w:rPr>
            <w:noProof/>
            <w:webHidden/>
          </w:rPr>
          <w:fldChar w:fldCharType="begin"/>
        </w:r>
        <w:r>
          <w:rPr>
            <w:noProof/>
            <w:webHidden/>
          </w:rPr>
          <w:instrText xml:space="preserve"> PAGEREF _Toc235513111 \h </w:instrText>
        </w:r>
        <w:r>
          <w:rPr>
            <w:noProof/>
            <w:webHidden/>
          </w:rPr>
        </w:r>
        <w:r>
          <w:rPr>
            <w:noProof/>
            <w:webHidden/>
          </w:rPr>
          <w:fldChar w:fldCharType="separate"/>
        </w:r>
        <w:r>
          <w:rPr>
            <w:noProof/>
            <w:webHidden/>
          </w:rPr>
          <w:t>42</w:t>
        </w:r>
        <w:r>
          <w:rPr>
            <w:noProof/>
            <w:webHidden/>
          </w:rPr>
          <w:fldChar w:fldCharType="end"/>
        </w:r>
      </w:hyperlink>
    </w:p>
    <w:p w14:paraId="3BF0BEC8" w14:textId="11703D85" w:rsidR="00B25029" w:rsidRDefault="00B25029">
      <w:pPr>
        <w:pStyle w:val="31"/>
        <w:rPr>
          <w:rFonts w:asciiTheme="minorHAnsi" w:eastAsiaTheme="minorEastAsia" w:hAnsiTheme="minorHAnsi" w:cstheme="minorBidi"/>
          <w:sz w:val="22"/>
          <w:szCs w:val="22"/>
        </w:rPr>
      </w:pPr>
      <w:hyperlink w:anchor="_Toc235513112" w:history="1">
        <w:r w:rsidRPr="00D94C20">
          <w:rPr>
            <w:rStyle w:val="a3"/>
          </w:rPr>
          <w:t>Аналитики провели исследование и выяснили, в каком возрасте россияне хотели бы выйти на пенсию. Результаты опроса есть в распоряжении RT.</w:t>
        </w:r>
        <w:r>
          <w:rPr>
            <w:webHidden/>
          </w:rPr>
          <w:tab/>
        </w:r>
        <w:r>
          <w:rPr>
            <w:webHidden/>
          </w:rPr>
          <w:fldChar w:fldCharType="begin"/>
        </w:r>
        <w:r>
          <w:rPr>
            <w:webHidden/>
          </w:rPr>
          <w:instrText xml:space="preserve"> PAGEREF _Toc235513112 \h </w:instrText>
        </w:r>
        <w:r>
          <w:rPr>
            <w:webHidden/>
          </w:rPr>
        </w:r>
        <w:r>
          <w:rPr>
            <w:webHidden/>
          </w:rPr>
          <w:fldChar w:fldCharType="separate"/>
        </w:r>
        <w:r>
          <w:rPr>
            <w:webHidden/>
          </w:rPr>
          <w:t>42</w:t>
        </w:r>
        <w:r>
          <w:rPr>
            <w:webHidden/>
          </w:rPr>
          <w:fldChar w:fldCharType="end"/>
        </w:r>
      </w:hyperlink>
    </w:p>
    <w:p w14:paraId="1DD3DFC4" w14:textId="78309328"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13" w:history="1">
        <w:r w:rsidRPr="00D94C20">
          <w:rPr>
            <w:rStyle w:val="a3"/>
            <w:noProof/>
          </w:rPr>
          <w:t>Известия, 20.07.2026, Депутат сообщил о повышении пенсий с 1 сентября</w:t>
        </w:r>
        <w:r>
          <w:rPr>
            <w:noProof/>
            <w:webHidden/>
          </w:rPr>
          <w:tab/>
        </w:r>
        <w:r>
          <w:rPr>
            <w:noProof/>
            <w:webHidden/>
          </w:rPr>
          <w:fldChar w:fldCharType="begin"/>
        </w:r>
        <w:r>
          <w:rPr>
            <w:noProof/>
            <w:webHidden/>
          </w:rPr>
          <w:instrText xml:space="preserve"> PAGEREF _Toc235513113 \h </w:instrText>
        </w:r>
        <w:r>
          <w:rPr>
            <w:noProof/>
            <w:webHidden/>
          </w:rPr>
        </w:r>
        <w:r>
          <w:rPr>
            <w:noProof/>
            <w:webHidden/>
          </w:rPr>
          <w:fldChar w:fldCharType="separate"/>
        </w:r>
        <w:r>
          <w:rPr>
            <w:noProof/>
            <w:webHidden/>
          </w:rPr>
          <w:t>43</w:t>
        </w:r>
        <w:r>
          <w:rPr>
            <w:noProof/>
            <w:webHidden/>
          </w:rPr>
          <w:fldChar w:fldCharType="end"/>
        </w:r>
      </w:hyperlink>
    </w:p>
    <w:p w14:paraId="643C2543" w14:textId="0E239E9D" w:rsidR="00B25029" w:rsidRDefault="00B25029">
      <w:pPr>
        <w:pStyle w:val="31"/>
        <w:rPr>
          <w:rFonts w:asciiTheme="minorHAnsi" w:eastAsiaTheme="minorEastAsia" w:hAnsiTheme="minorHAnsi" w:cstheme="minorBidi"/>
          <w:sz w:val="22"/>
          <w:szCs w:val="22"/>
        </w:rPr>
      </w:pPr>
      <w:hyperlink w:anchor="_Toc235513114" w:history="1">
        <w:r w:rsidRPr="00D94C20">
          <w:rPr>
            <w:rStyle w:val="a3"/>
          </w:rPr>
          <w:t>С 1 сентября 2026 года в России будет проведено повышение страховых пенсий для отдельных категорий граждан, при этом перерасчет выплат будет осуществлен автоматически, без подачи заявлений. Сумма составит 19 169 рублей. Об этом в разговоре с «Известиями» сообщил депутат Госдумы от партии «Единая Россия» Алексей Говырин.</w:t>
        </w:r>
        <w:r>
          <w:rPr>
            <w:webHidden/>
          </w:rPr>
          <w:tab/>
        </w:r>
        <w:r>
          <w:rPr>
            <w:webHidden/>
          </w:rPr>
          <w:fldChar w:fldCharType="begin"/>
        </w:r>
        <w:r>
          <w:rPr>
            <w:webHidden/>
          </w:rPr>
          <w:instrText xml:space="preserve"> PAGEREF _Toc235513114 \h </w:instrText>
        </w:r>
        <w:r>
          <w:rPr>
            <w:webHidden/>
          </w:rPr>
        </w:r>
        <w:r>
          <w:rPr>
            <w:webHidden/>
          </w:rPr>
          <w:fldChar w:fldCharType="separate"/>
        </w:r>
        <w:r>
          <w:rPr>
            <w:webHidden/>
          </w:rPr>
          <w:t>43</w:t>
        </w:r>
        <w:r>
          <w:rPr>
            <w:webHidden/>
          </w:rPr>
          <w:fldChar w:fldCharType="end"/>
        </w:r>
      </w:hyperlink>
    </w:p>
    <w:p w14:paraId="726E6AFB" w14:textId="438579A5"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15" w:history="1">
        <w:r w:rsidRPr="00D94C20">
          <w:rPr>
            <w:rStyle w:val="a3"/>
            <w:noProof/>
          </w:rPr>
          <w:t>Известия, 20.07.2026, Депутат рассказал о перерасчете пенсий работающих пенсионеров в сентябре</w:t>
        </w:r>
        <w:r>
          <w:rPr>
            <w:noProof/>
            <w:webHidden/>
          </w:rPr>
          <w:tab/>
        </w:r>
        <w:r>
          <w:rPr>
            <w:noProof/>
            <w:webHidden/>
          </w:rPr>
          <w:fldChar w:fldCharType="begin"/>
        </w:r>
        <w:r>
          <w:rPr>
            <w:noProof/>
            <w:webHidden/>
          </w:rPr>
          <w:instrText xml:space="preserve"> PAGEREF _Toc235513115 \h </w:instrText>
        </w:r>
        <w:r>
          <w:rPr>
            <w:noProof/>
            <w:webHidden/>
          </w:rPr>
        </w:r>
        <w:r>
          <w:rPr>
            <w:noProof/>
            <w:webHidden/>
          </w:rPr>
          <w:fldChar w:fldCharType="separate"/>
        </w:r>
        <w:r>
          <w:rPr>
            <w:noProof/>
            <w:webHidden/>
          </w:rPr>
          <w:t>43</w:t>
        </w:r>
        <w:r>
          <w:rPr>
            <w:noProof/>
            <w:webHidden/>
          </w:rPr>
          <w:fldChar w:fldCharType="end"/>
        </w:r>
      </w:hyperlink>
    </w:p>
    <w:p w14:paraId="110B11C1" w14:textId="2ABABFF3" w:rsidR="00B25029" w:rsidRDefault="00B25029">
      <w:pPr>
        <w:pStyle w:val="31"/>
        <w:rPr>
          <w:rFonts w:asciiTheme="minorHAnsi" w:eastAsiaTheme="minorEastAsia" w:hAnsiTheme="minorHAnsi" w:cstheme="minorBidi"/>
          <w:sz w:val="22"/>
          <w:szCs w:val="22"/>
        </w:rPr>
      </w:pPr>
      <w:hyperlink w:anchor="_Toc235513116" w:history="1">
        <w:r w:rsidRPr="00D94C20">
          <w:rPr>
            <w:rStyle w:val="a3"/>
          </w:rPr>
          <w:t>Пенсионеры, завершившие трудовую деятельность в августе, с сентября получат пенсию с учетом всех индексаций, которые не проводились в период их занятости. Размер увеличения выплаты зависит от продолжительности стажа и количества накопленных пенсионных коэффициентов. Об этом в разговоре с «Известиями» сообщил депутат Госдумы от партии «Единая Россия» Алексей Говырин.</w:t>
        </w:r>
        <w:r>
          <w:rPr>
            <w:webHidden/>
          </w:rPr>
          <w:tab/>
        </w:r>
        <w:r>
          <w:rPr>
            <w:webHidden/>
          </w:rPr>
          <w:fldChar w:fldCharType="begin"/>
        </w:r>
        <w:r>
          <w:rPr>
            <w:webHidden/>
          </w:rPr>
          <w:instrText xml:space="preserve"> PAGEREF _Toc235513116 \h </w:instrText>
        </w:r>
        <w:r>
          <w:rPr>
            <w:webHidden/>
          </w:rPr>
        </w:r>
        <w:r>
          <w:rPr>
            <w:webHidden/>
          </w:rPr>
          <w:fldChar w:fldCharType="separate"/>
        </w:r>
        <w:r>
          <w:rPr>
            <w:webHidden/>
          </w:rPr>
          <w:t>43</w:t>
        </w:r>
        <w:r>
          <w:rPr>
            <w:webHidden/>
          </w:rPr>
          <w:fldChar w:fldCharType="end"/>
        </w:r>
      </w:hyperlink>
    </w:p>
    <w:p w14:paraId="70B4C23F" w14:textId="1EA8C67D"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17" w:history="1">
        <w:r w:rsidRPr="00D94C20">
          <w:rPr>
            <w:rStyle w:val="a3"/>
            <w:noProof/>
          </w:rPr>
          <w:t>Лента.ру, 20.07.2026, В России раскрыли график повышения всех социальных выплат</w:t>
        </w:r>
        <w:r>
          <w:rPr>
            <w:noProof/>
            <w:webHidden/>
          </w:rPr>
          <w:tab/>
        </w:r>
        <w:r>
          <w:rPr>
            <w:noProof/>
            <w:webHidden/>
          </w:rPr>
          <w:fldChar w:fldCharType="begin"/>
        </w:r>
        <w:r>
          <w:rPr>
            <w:noProof/>
            <w:webHidden/>
          </w:rPr>
          <w:instrText xml:space="preserve"> PAGEREF _Toc235513117 \h </w:instrText>
        </w:r>
        <w:r>
          <w:rPr>
            <w:noProof/>
            <w:webHidden/>
          </w:rPr>
        </w:r>
        <w:r>
          <w:rPr>
            <w:noProof/>
            <w:webHidden/>
          </w:rPr>
          <w:fldChar w:fldCharType="separate"/>
        </w:r>
        <w:r>
          <w:rPr>
            <w:noProof/>
            <w:webHidden/>
          </w:rPr>
          <w:t>44</w:t>
        </w:r>
        <w:r>
          <w:rPr>
            <w:noProof/>
            <w:webHidden/>
          </w:rPr>
          <w:fldChar w:fldCharType="end"/>
        </w:r>
      </w:hyperlink>
    </w:p>
    <w:p w14:paraId="618CE05F" w14:textId="264ADABC" w:rsidR="00B25029" w:rsidRDefault="00B25029">
      <w:pPr>
        <w:pStyle w:val="31"/>
        <w:rPr>
          <w:rFonts w:asciiTheme="minorHAnsi" w:eastAsiaTheme="minorEastAsia" w:hAnsiTheme="minorHAnsi" w:cstheme="minorBidi"/>
          <w:sz w:val="22"/>
          <w:szCs w:val="22"/>
        </w:rPr>
      </w:pPr>
      <w:hyperlink w:anchor="_Toc235513118" w:history="1">
        <w:r w:rsidRPr="00D94C20">
          <w:rPr>
            <w:rStyle w:val="a3"/>
          </w:rPr>
          <w:t>С 1 августа произойдет увеличение выплат работающих пенсионеров, сообщила член комитета Госдумы по труду, соцполитике и делам ветеранов Светлана Бессараб. График повышения всех социальных пособий депутат раскрыла в беседе с «Лентой.ру».</w:t>
        </w:r>
        <w:r>
          <w:rPr>
            <w:webHidden/>
          </w:rPr>
          <w:tab/>
        </w:r>
        <w:r>
          <w:rPr>
            <w:webHidden/>
          </w:rPr>
          <w:fldChar w:fldCharType="begin"/>
        </w:r>
        <w:r>
          <w:rPr>
            <w:webHidden/>
          </w:rPr>
          <w:instrText xml:space="preserve"> PAGEREF _Toc235513118 \h </w:instrText>
        </w:r>
        <w:r>
          <w:rPr>
            <w:webHidden/>
          </w:rPr>
        </w:r>
        <w:r>
          <w:rPr>
            <w:webHidden/>
          </w:rPr>
          <w:fldChar w:fldCharType="separate"/>
        </w:r>
        <w:r>
          <w:rPr>
            <w:webHidden/>
          </w:rPr>
          <w:t>44</w:t>
        </w:r>
        <w:r>
          <w:rPr>
            <w:webHidden/>
          </w:rPr>
          <w:fldChar w:fldCharType="end"/>
        </w:r>
      </w:hyperlink>
    </w:p>
    <w:p w14:paraId="74889585" w14:textId="1FB0CE56"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19" w:history="1">
        <w:r w:rsidRPr="00D94C20">
          <w:rPr>
            <w:rStyle w:val="a3"/>
            <w:noProof/>
          </w:rPr>
          <w:t>МК, 20.07.2026, Названы регионы России с самыми высокими средними пенсиями</w:t>
        </w:r>
        <w:r>
          <w:rPr>
            <w:noProof/>
            <w:webHidden/>
          </w:rPr>
          <w:tab/>
        </w:r>
        <w:r>
          <w:rPr>
            <w:noProof/>
            <w:webHidden/>
          </w:rPr>
          <w:fldChar w:fldCharType="begin"/>
        </w:r>
        <w:r>
          <w:rPr>
            <w:noProof/>
            <w:webHidden/>
          </w:rPr>
          <w:instrText xml:space="preserve"> PAGEREF _Toc235513119 \h </w:instrText>
        </w:r>
        <w:r>
          <w:rPr>
            <w:noProof/>
            <w:webHidden/>
          </w:rPr>
        </w:r>
        <w:r>
          <w:rPr>
            <w:noProof/>
            <w:webHidden/>
          </w:rPr>
          <w:fldChar w:fldCharType="separate"/>
        </w:r>
        <w:r>
          <w:rPr>
            <w:noProof/>
            <w:webHidden/>
          </w:rPr>
          <w:t>45</w:t>
        </w:r>
        <w:r>
          <w:rPr>
            <w:noProof/>
            <w:webHidden/>
          </w:rPr>
          <w:fldChar w:fldCharType="end"/>
        </w:r>
      </w:hyperlink>
    </w:p>
    <w:p w14:paraId="36DCF692" w14:textId="6D80370F" w:rsidR="00B25029" w:rsidRDefault="00B25029">
      <w:pPr>
        <w:pStyle w:val="31"/>
        <w:rPr>
          <w:rFonts w:asciiTheme="minorHAnsi" w:eastAsiaTheme="minorEastAsia" w:hAnsiTheme="minorHAnsi" w:cstheme="minorBidi"/>
          <w:sz w:val="22"/>
          <w:szCs w:val="22"/>
        </w:rPr>
      </w:pPr>
      <w:hyperlink w:anchor="_Toc235513120" w:history="1">
        <w:r w:rsidRPr="00D94C20">
          <w:rPr>
            <w:rStyle w:val="a3"/>
          </w:rPr>
          <w:t>В данных Социального фонда России указано, в каких субъектах Федерации зафиксирован самый высокий уровень среднего пенсионного обеспечения по итогам июня 2026 года. Как и в предыдущие периоды, лидерство в этом рейтинге традиционно удерживают регионы с суровым климатом и развитой добывающей промышленностью, где действуют повышенные районные коэффициенты и северные надбавки, существенно увеличивающие размер выплат.</w:t>
        </w:r>
        <w:r>
          <w:rPr>
            <w:webHidden/>
          </w:rPr>
          <w:tab/>
        </w:r>
        <w:r>
          <w:rPr>
            <w:webHidden/>
          </w:rPr>
          <w:fldChar w:fldCharType="begin"/>
        </w:r>
        <w:r>
          <w:rPr>
            <w:webHidden/>
          </w:rPr>
          <w:instrText xml:space="preserve"> PAGEREF _Toc235513120 \h </w:instrText>
        </w:r>
        <w:r>
          <w:rPr>
            <w:webHidden/>
          </w:rPr>
        </w:r>
        <w:r>
          <w:rPr>
            <w:webHidden/>
          </w:rPr>
          <w:fldChar w:fldCharType="separate"/>
        </w:r>
        <w:r>
          <w:rPr>
            <w:webHidden/>
          </w:rPr>
          <w:t>45</w:t>
        </w:r>
        <w:r>
          <w:rPr>
            <w:webHidden/>
          </w:rPr>
          <w:fldChar w:fldCharType="end"/>
        </w:r>
      </w:hyperlink>
    </w:p>
    <w:p w14:paraId="55EBFE34" w14:textId="72F7BABC"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21" w:history="1">
        <w:r w:rsidRPr="00D94C20">
          <w:rPr>
            <w:rStyle w:val="a3"/>
            <w:noProof/>
          </w:rPr>
          <w:t>Главбух, 20.07.2026, В России выросли пенсии: эксперт назвал регионы с самыми высокими показателями</w:t>
        </w:r>
        <w:r>
          <w:rPr>
            <w:noProof/>
            <w:webHidden/>
          </w:rPr>
          <w:tab/>
        </w:r>
        <w:r>
          <w:rPr>
            <w:noProof/>
            <w:webHidden/>
          </w:rPr>
          <w:fldChar w:fldCharType="begin"/>
        </w:r>
        <w:r>
          <w:rPr>
            <w:noProof/>
            <w:webHidden/>
          </w:rPr>
          <w:instrText xml:space="preserve"> PAGEREF _Toc235513121 \h </w:instrText>
        </w:r>
        <w:r>
          <w:rPr>
            <w:noProof/>
            <w:webHidden/>
          </w:rPr>
        </w:r>
        <w:r>
          <w:rPr>
            <w:noProof/>
            <w:webHidden/>
          </w:rPr>
          <w:fldChar w:fldCharType="separate"/>
        </w:r>
        <w:r>
          <w:rPr>
            <w:noProof/>
            <w:webHidden/>
          </w:rPr>
          <w:t>45</w:t>
        </w:r>
        <w:r>
          <w:rPr>
            <w:noProof/>
            <w:webHidden/>
          </w:rPr>
          <w:fldChar w:fldCharType="end"/>
        </w:r>
      </w:hyperlink>
    </w:p>
    <w:p w14:paraId="5983EF73" w14:textId="316FE785" w:rsidR="00B25029" w:rsidRDefault="00B25029">
      <w:pPr>
        <w:pStyle w:val="31"/>
        <w:rPr>
          <w:rFonts w:asciiTheme="minorHAnsi" w:eastAsiaTheme="minorEastAsia" w:hAnsiTheme="minorHAnsi" w:cstheme="minorBidi"/>
          <w:sz w:val="22"/>
          <w:szCs w:val="22"/>
        </w:rPr>
      </w:pPr>
      <w:hyperlink w:anchor="_Toc235513122" w:history="1">
        <w:r w:rsidRPr="00D94C20">
          <w:rPr>
            <w:rStyle w:val="a3"/>
          </w:rPr>
          <w:t>В России средняя пенсия сильно различается по регионам: в некоторых северных и дальневосточных субъектах она почти в два раза выше общероссийской. Эксперт и ведущий программы «Главбух на связи» Александр Горелкин, как формируется страховая пенсия, что учитывается при выплатах и почему пенсионерам из Чукотки и Камчатки удаётся получать больше.</w:t>
        </w:r>
        <w:r>
          <w:rPr>
            <w:webHidden/>
          </w:rPr>
          <w:tab/>
        </w:r>
        <w:r>
          <w:rPr>
            <w:webHidden/>
          </w:rPr>
          <w:fldChar w:fldCharType="begin"/>
        </w:r>
        <w:r>
          <w:rPr>
            <w:webHidden/>
          </w:rPr>
          <w:instrText xml:space="preserve"> PAGEREF _Toc235513122 \h </w:instrText>
        </w:r>
        <w:r>
          <w:rPr>
            <w:webHidden/>
          </w:rPr>
        </w:r>
        <w:r>
          <w:rPr>
            <w:webHidden/>
          </w:rPr>
          <w:fldChar w:fldCharType="separate"/>
        </w:r>
        <w:r>
          <w:rPr>
            <w:webHidden/>
          </w:rPr>
          <w:t>45</w:t>
        </w:r>
        <w:r>
          <w:rPr>
            <w:webHidden/>
          </w:rPr>
          <w:fldChar w:fldCharType="end"/>
        </w:r>
      </w:hyperlink>
    </w:p>
    <w:p w14:paraId="3585F175" w14:textId="2D088975"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23" w:history="1">
        <w:r w:rsidRPr="00D94C20">
          <w:rPr>
            <w:rStyle w:val="a3"/>
            <w:noProof/>
          </w:rPr>
          <w:t>СенатИнформ, 20.07.2026, Кому положена повышенная пенсия в 2026 году</w:t>
        </w:r>
        <w:r>
          <w:rPr>
            <w:noProof/>
            <w:webHidden/>
          </w:rPr>
          <w:tab/>
        </w:r>
        <w:r>
          <w:rPr>
            <w:noProof/>
            <w:webHidden/>
          </w:rPr>
          <w:fldChar w:fldCharType="begin"/>
        </w:r>
        <w:r>
          <w:rPr>
            <w:noProof/>
            <w:webHidden/>
          </w:rPr>
          <w:instrText xml:space="preserve"> PAGEREF _Toc235513123 \h </w:instrText>
        </w:r>
        <w:r>
          <w:rPr>
            <w:noProof/>
            <w:webHidden/>
          </w:rPr>
        </w:r>
        <w:r>
          <w:rPr>
            <w:noProof/>
            <w:webHidden/>
          </w:rPr>
          <w:fldChar w:fldCharType="separate"/>
        </w:r>
        <w:r>
          <w:rPr>
            <w:noProof/>
            <w:webHidden/>
          </w:rPr>
          <w:t>47</w:t>
        </w:r>
        <w:r>
          <w:rPr>
            <w:noProof/>
            <w:webHidden/>
          </w:rPr>
          <w:fldChar w:fldCharType="end"/>
        </w:r>
      </w:hyperlink>
    </w:p>
    <w:p w14:paraId="6E8CF7CF" w14:textId="28FEAFAB" w:rsidR="00B25029" w:rsidRDefault="00B25029">
      <w:pPr>
        <w:pStyle w:val="31"/>
        <w:rPr>
          <w:rFonts w:asciiTheme="minorHAnsi" w:eastAsiaTheme="minorEastAsia" w:hAnsiTheme="minorHAnsi" w:cstheme="minorBidi"/>
          <w:sz w:val="22"/>
          <w:szCs w:val="22"/>
        </w:rPr>
      </w:pPr>
      <w:hyperlink w:anchor="_Toc235513124" w:history="1">
        <w:r w:rsidRPr="00D94C20">
          <w:rPr>
            <w:rStyle w:val="a3"/>
          </w:rPr>
          <w:t>Страховая пенсия по старости формируется из двух частей: фиксированной и страховой. Фиксированная выплата является одинаковой для большинства получателей - в текущем году её размер составляет 9 584,69 рубля. Страховой компонент напрямую зависит от продолжительности трудового стажа, среднего заработка до 1 января 2002 года и объёма пенсионных взносов, накопленных после этой даты. При этом есть особые льготные категории граждан, которые имеют право на повышенные пенсии.</w:t>
        </w:r>
        <w:r>
          <w:rPr>
            <w:webHidden/>
          </w:rPr>
          <w:tab/>
        </w:r>
        <w:r>
          <w:rPr>
            <w:webHidden/>
          </w:rPr>
          <w:fldChar w:fldCharType="begin"/>
        </w:r>
        <w:r>
          <w:rPr>
            <w:webHidden/>
          </w:rPr>
          <w:instrText xml:space="preserve"> PAGEREF _Toc235513124 \h </w:instrText>
        </w:r>
        <w:r>
          <w:rPr>
            <w:webHidden/>
          </w:rPr>
        </w:r>
        <w:r>
          <w:rPr>
            <w:webHidden/>
          </w:rPr>
          <w:fldChar w:fldCharType="separate"/>
        </w:r>
        <w:r>
          <w:rPr>
            <w:webHidden/>
          </w:rPr>
          <w:t>47</w:t>
        </w:r>
        <w:r>
          <w:rPr>
            <w:webHidden/>
          </w:rPr>
          <w:fldChar w:fldCharType="end"/>
        </w:r>
      </w:hyperlink>
    </w:p>
    <w:p w14:paraId="310BA607" w14:textId="4FC5B034"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25" w:history="1">
        <w:r w:rsidRPr="00D94C20">
          <w:rPr>
            <w:rStyle w:val="a3"/>
            <w:noProof/>
          </w:rPr>
          <w:t>Газета.Ru, 20.07.2026, Россиянам рассказали, кому пересчитают пенсии в августе</w:t>
        </w:r>
        <w:r>
          <w:rPr>
            <w:noProof/>
            <w:webHidden/>
          </w:rPr>
          <w:tab/>
        </w:r>
        <w:r>
          <w:rPr>
            <w:noProof/>
            <w:webHidden/>
          </w:rPr>
          <w:fldChar w:fldCharType="begin"/>
        </w:r>
        <w:r>
          <w:rPr>
            <w:noProof/>
            <w:webHidden/>
          </w:rPr>
          <w:instrText xml:space="preserve"> PAGEREF _Toc235513125 \h </w:instrText>
        </w:r>
        <w:r>
          <w:rPr>
            <w:noProof/>
            <w:webHidden/>
          </w:rPr>
        </w:r>
        <w:r>
          <w:rPr>
            <w:noProof/>
            <w:webHidden/>
          </w:rPr>
          <w:fldChar w:fldCharType="separate"/>
        </w:r>
        <w:r>
          <w:rPr>
            <w:noProof/>
            <w:webHidden/>
          </w:rPr>
          <w:t>48</w:t>
        </w:r>
        <w:r>
          <w:rPr>
            <w:noProof/>
            <w:webHidden/>
          </w:rPr>
          <w:fldChar w:fldCharType="end"/>
        </w:r>
      </w:hyperlink>
    </w:p>
    <w:p w14:paraId="26ED2EB0" w14:textId="7E55E8CF" w:rsidR="00B25029" w:rsidRDefault="00B25029">
      <w:pPr>
        <w:pStyle w:val="31"/>
        <w:rPr>
          <w:rFonts w:asciiTheme="minorHAnsi" w:eastAsiaTheme="minorEastAsia" w:hAnsiTheme="minorHAnsi" w:cstheme="minorBidi"/>
          <w:sz w:val="22"/>
          <w:szCs w:val="22"/>
        </w:rPr>
      </w:pPr>
      <w:hyperlink w:anchor="_Toc235513126" w:history="1">
        <w:r w:rsidRPr="00D94C20">
          <w:rPr>
            <w:rStyle w:val="a3"/>
          </w:rPr>
          <w:t>С 1 августа 2026 года часть работающих пенсионеров начнет получать страховую пенсию в новом размере, рассказала «Газете.Ru» Татьяна Волкова, финансовый эксперт, генеральный директор ООО «Финтеллект».</w:t>
        </w:r>
        <w:r>
          <w:rPr>
            <w:webHidden/>
          </w:rPr>
          <w:tab/>
        </w:r>
        <w:r>
          <w:rPr>
            <w:webHidden/>
          </w:rPr>
          <w:fldChar w:fldCharType="begin"/>
        </w:r>
        <w:r>
          <w:rPr>
            <w:webHidden/>
          </w:rPr>
          <w:instrText xml:space="preserve"> PAGEREF _Toc235513126 \h </w:instrText>
        </w:r>
        <w:r>
          <w:rPr>
            <w:webHidden/>
          </w:rPr>
        </w:r>
        <w:r>
          <w:rPr>
            <w:webHidden/>
          </w:rPr>
          <w:fldChar w:fldCharType="separate"/>
        </w:r>
        <w:r>
          <w:rPr>
            <w:webHidden/>
          </w:rPr>
          <w:t>48</w:t>
        </w:r>
        <w:r>
          <w:rPr>
            <w:webHidden/>
          </w:rPr>
          <w:fldChar w:fldCharType="end"/>
        </w:r>
      </w:hyperlink>
    </w:p>
    <w:p w14:paraId="7424EF19" w14:textId="42913807"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27" w:history="1">
        <w:r w:rsidRPr="00D94C20">
          <w:rPr>
            <w:rStyle w:val="a3"/>
            <w:noProof/>
          </w:rPr>
          <w:t>Газета.Ru, 20.07.2026, Стало известно, кому из россиян повысят пенсии в августе</w:t>
        </w:r>
        <w:r>
          <w:rPr>
            <w:noProof/>
            <w:webHidden/>
          </w:rPr>
          <w:tab/>
        </w:r>
        <w:r>
          <w:rPr>
            <w:noProof/>
            <w:webHidden/>
          </w:rPr>
          <w:fldChar w:fldCharType="begin"/>
        </w:r>
        <w:r>
          <w:rPr>
            <w:noProof/>
            <w:webHidden/>
          </w:rPr>
          <w:instrText xml:space="preserve"> PAGEREF _Toc235513127 \h </w:instrText>
        </w:r>
        <w:r>
          <w:rPr>
            <w:noProof/>
            <w:webHidden/>
          </w:rPr>
        </w:r>
        <w:r>
          <w:rPr>
            <w:noProof/>
            <w:webHidden/>
          </w:rPr>
          <w:fldChar w:fldCharType="separate"/>
        </w:r>
        <w:r>
          <w:rPr>
            <w:noProof/>
            <w:webHidden/>
          </w:rPr>
          <w:t>49</w:t>
        </w:r>
        <w:r>
          <w:rPr>
            <w:noProof/>
            <w:webHidden/>
          </w:rPr>
          <w:fldChar w:fldCharType="end"/>
        </w:r>
      </w:hyperlink>
    </w:p>
    <w:p w14:paraId="47F59821" w14:textId="15D4EEC5" w:rsidR="00B25029" w:rsidRDefault="00B25029">
      <w:pPr>
        <w:pStyle w:val="31"/>
        <w:rPr>
          <w:rFonts w:asciiTheme="minorHAnsi" w:eastAsiaTheme="minorEastAsia" w:hAnsiTheme="minorHAnsi" w:cstheme="minorBidi"/>
          <w:sz w:val="22"/>
          <w:szCs w:val="22"/>
        </w:rPr>
      </w:pPr>
      <w:hyperlink w:anchor="_Toc235513128" w:history="1">
        <w:r w:rsidRPr="00D94C20">
          <w:rPr>
            <w:rStyle w:val="a3"/>
          </w:rPr>
          <w:t>С 1 августа в России некоторые категории граждан начнут получать повышенные пенсии. Об этом aif.ru рассказал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_Toc235513128 \h </w:instrText>
        </w:r>
        <w:r>
          <w:rPr>
            <w:webHidden/>
          </w:rPr>
        </w:r>
        <w:r>
          <w:rPr>
            <w:webHidden/>
          </w:rPr>
          <w:fldChar w:fldCharType="separate"/>
        </w:r>
        <w:r>
          <w:rPr>
            <w:webHidden/>
          </w:rPr>
          <w:t>49</w:t>
        </w:r>
        <w:r>
          <w:rPr>
            <w:webHidden/>
          </w:rPr>
          <w:fldChar w:fldCharType="end"/>
        </w:r>
      </w:hyperlink>
    </w:p>
    <w:p w14:paraId="33DA022E" w14:textId="20E44EEC"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29" w:history="1">
        <w:r w:rsidRPr="00D94C20">
          <w:rPr>
            <w:rStyle w:val="a3"/>
            <w:noProof/>
          </w:rPr>
          <w:t>Globalmsk.ru, 20.07.2026, С 1 августа работающие пенсионеры получат прибавку к выплатам</w:t>
        </w:r>
        <w:r>
          <w:rPr>
            <w:noProof/>
            <w:webHidden/>
          </w:rPr>
          <w:tab/>
        </w:r>
        <w:r>
          <w:rPr>
            <w:noProof/>
            <w:webHidden/>
          </w:rPr>
          <w:fldChar w:fldCharType="begin"/>
        </w:r>
        <w:r>
          <w:rPr>
            <w:noProof/>
            <w:webHidden/>
          </w:rPr>
          <w:instrText xml:space="preserve"> PAGEREF _Toc235513129 \h </w:instrText>
        </w:r>
        <w:r>
          <w:rPr>
            <w:noProof/>
            <w:webHidden/>
          </w:rPr>
        </w:r>
        <w:r>
          <w:rPr>
            <w:noProof/>
            <w:webHidden/>
          </w:rPr>
          <w:fldChar w:fldCharType="separate"/>
        </w:r>
        <w:r>
          <w:rPr>
            <w:noProof/>
            <w:webHidden/>
          </w:rPr>
          <w:t>50</w:t>
        </w:r>
        <w:r>
          <w:rPr>
            <w:noProof/>
            <w:webHidden/>
          </w:rPr>
          <w:fldChar w:fldCharType="end"/>
        </w:r>
      </w:hyperlink>
    </w:p>
    <w:p w14:paraId="4D927088" w14:textId="2BC9BEEF" w:rsidR="00B25029" w:rsidRDefault="00B25029">
      <w:pPr>
        <w:pStyle w:val="31"/>
        <w:rPr>
          <w:rFonts w:asciiTheme="minorHAnsi" w:eastAsiaTheme="minorEastAsia" w:hAnsiTheme="minorHAnsi" w:cstheme="minorBidi"/>
          <w:sz w:val="22"/>
          <w:szCs w:val="22"/>
        </w:rPr>
      </w:pPr>
      <w:hyperlink w:anchor="_Toc235513130" w:history="1">
        <w:r w:rsidRPr="00D94C20">
          <w:rPr>
            <w:rStyle w:val="a3"/>
          </w:rPr>
          <w:t>С 1 августа пенсионеры, продолжающие работать и получать страховые выплаты, могут рассчитывать на повышенные суммы. По словам экспертов, размер пенсии изменится в зависимости от заработной платы на 1-3 индивидуальных коэффициента, а максимальная прибавка составит не более 500 рублей.</w:t>
        </w:r>
        <w:r>
          <w:rPr>
            <w:webHidden/>
          </w:rPr>
          <w:tab/>
        </w:r>
        <w:r>
          <w:rPr>
            <w:webHidden/>
          </w:rPr>
          <w:fldChar w:fldCharType="begin"/>
        </w:r>
        <w:r>
          <w:rPr>
            <w:webHidden/>
          </w:rPr>
          <w:instrText xml:space="preserve"> PAGEREF _Toc235513130 \h </w:instrText>
        </w:r>
        <w:r>
          <w:rPr>
            <w:webHidden/>
          </w:rPr>
        </w:r>
        <w:r>
          <w:rPr>
            <w:webHidden/>
          </w:rPr>
          <w:fldChar w:fldCharType="separate"/>
        </w:r>
        <w:r>
          <w:rPr>
            <w:webHidden/>
          </w:rPr>
          <w:t>50</w:t>
        </w:r>
        <w:r>
          <w:rPr>
            <w:webHidden/>
          </w:rPr>
          <w:fldChar w:fldCharType="end"/>
        </w:r>
      </w:hyperlink>
    </w:p>
    <w:p w14:paraId="05F3F8BC" w14:textId="2316C254"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31" w:history="1">
        <w:r w:rsidRPr="00D94C20">
          <w:rPr>
            <w:rStyle w:val="a3"/>
            <w:noProof/>
          </w:rPr>
          <w:t>Конкурент, 20.07.2026, Перерасчет пенсий с 1 августа: кто получит деньги автоматом, а кому придется идти в СФР</w:t>
        </w:r>
        <w:r>
          <w:rPr>
            <w:noProof/>
            <w:webHidden/>
          </w:rPr>
          <w:tab/>
        </w:r>
        <w:r>
          <w:rPr>
            <w:noProof/>
            <w:webHidden/>
          </w:rPr>
          <w:fldChar w:fldCharType="begin"/>
        </w:r>
        <w:r>
          <w:rPr>
            <w:noProof/>
            <w:webHidden/>
          </w:rPr>
          <w:instrText xml:space="preserve"> PAGEREF _Toc235513131 \h </w:instrText>
        </w:r>
        <w:r>
          <w:rPr>
            <w:noProof/>
            <w:webHidden/>
          </w:rPr>
        </w:r>
        <w:r>
          <w:rPr>
            <w:noProof/>
            <w:webHidden/>
          </w:rPr>
          <w:fldChar w:fldCharType="separate"/>
        </w:r>
        <w:r>
          <w:rPr>
            <w:noProof/>
            <w:webHidden/>
          </w:rPr>
          <w:t>51</w:t>
        </w:r>
        <w:r>
          <w:rPr>
            <w:noProof/>
            <w:webHidden/>
          </w:rPr>
          <w:fldChar w:fldCharType="end"/>
        </w:r>
      </w:hyperlink>
    </w:p>
    <w:p w14:paraId="7B9A0A47" w14:textId="067D3B83" w:rsidR="00B25029" w:rsidRDefault="00B25029">
      <w:pPr>
        <w:pStyle w:val="31"/>
        <w:rPr>
          <w:rFonts w:asciiTheme="minorHAnsi" w:eastAsiaTheme="minorEastAsia" w:hAnsiTheme="minorHAnsi" w:cstheme="minorBidi"/>
          <w:sz w:val="22"/>
          <w:szCs w:val="22"/>
        </w:rPr>
      </w:pPr>
      <w:hyperlink w:anchor="_Toc235513132" w:history="1">
        <w:r w:rsidRPr="00D94C20">
          <w:rPr>
            <w:rStyle w:val="a3"/>
          </w:rPr>
          <w:t>С 1 августа около 11 тыс. руб. прибавки получат пенсионеры, отметившие в июле восьмидесятилетие, а также граждане с инвалидностью I группы. Для них фиксированная часть выплаты вырастет вдвое – с 9 тыс. 584,69 до 19 тыс. 169,38 руб., плюс назначается компенсация по уходу в размере 1 тыс. 413,86 руб. Об этом рассказал декан факультета экономики и менеджмента Московского областного филиала РАНХиГС, кандидат экономических наук Николай Головецкий.</w:t>
        </w:r>
        <w:r>
          <w:rPr>
            <w:webHidden/>
          </w:rPr>
          <w:tab/>
        </w:r>
        <w:r>
          <w:rPr>
            <w:webHidden/>
          </w:rPr>
          <w:fldChar w:fldCharType="begin"/>
        </w:r>
        <w:r>
          <w:rPr>
            <w:webHidden/>
          </w:rPr>
          <w:instrText xml:space="preserve"> PAGEREF _Toc235513132 \h </w:instrText>
        </w:r>
        <w:r>
          <w:rPr>
            <w:webHidden/>
          </w:rPr>
        </w:r>
        <w:r>
          <w:rPr>
            <w:webHidden/>
          </w:rPr>
          <w:fldChar w:fldCharType="separate"/>
        </w:r>
        <w:r>
          <w:rPr>
            <w:webHidden/>
          </w:rPr>
          <w:t>51</w:t>
        </w:r>
        <w:r>
          <w:rPr>
            <w:webHidden/>
          </w:rPr>
          <w:fldChar w:fldCharType="end"/>
        </w:r>
      </w:hyperlink>
    </w:p>
    <w:p w14:paraId="5F8938A8" w14:textId="1106543E"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33" w:history="1">
        <w:r w:rsidRPr="00D94C20">
          <w:rPr>
            <w:rStyle w:val="a3"/>
            <w:noProof/>
          </w:rPr>
          <w:t>PRIMPRESS, 20.07.2026, Индексацию прекратят, а пенсии пересчитают: к чему готовиться пенсионерам</w:t>
        </w:r>
        <w:r>
          <w:rPr>
            <w:noProof/>
            <w:webHidden/>
          </w:rPr>
          <w:tab/>
        </w:r>
        <w:r>
          <w:rPr>
            <w:noProof/>
            <w:webHidden/>
          </w:rPr>
          <w:fldChar w:fldCharType="begin"/>
        </w:r>
        <w:r>
          <w:rPr>
            <w:noProof/>
            <w:webHidden/>
          </w:rPr>
          <w:instrText xml:space="preserve"> PAGEREF _Toc235513133 \h </w:instrText>
        </w:r>
        <w:r>
          <w:rPr>
            <w:noProof/>
            <w:webHidden/>
          </w:rPr>
        </w:r>
        <w:r>
          <w:rPr>
            <w:noProof/>
            <w:webHidden/>
          </w:rPr>
          <w:fldChar w:fldCharType="separate"/>
        </w:r>
        <w:r>
          <w:rPr>
            <w:noProof/>
            <w:webHidden/>
          </w:rPr>
          <w:t>52</w:t>
        </w:r>
        <w:r>
          <w:rPr>
            <w:noProof/>
            <w:webHidden/>
          </w:rPr>
          <w:fldChar w:fldCharType="end"/>
        </w:r>
      </w:hyperlink>
    </w:p>
    <w:p w14:paraId="2E4F7068" w14:textId="4557E3AD" w:rsidR="00B25029" w:rsidRDefault="00B25029">
      <w:pPr>
        <w:pStyle w:val="31"/>
        <w:rPr>
          <w:rFonts w:asciiTheme="minorHAnsi" w:eastAsiaTheme="minorEastAsia" w:hAnsiTheme="minorHAnsi" w:cstheme="minorBidi"/>
          <w:sz w:val="22"/>
          <w:szCs w:val="22"/>
        </w:rPr>
      </w:pPr>
      <w:hyperlink w:anchor="_Toc235513134" w:history="1">
        <w:r w:rsidRPr="00D94C20">
          <w:rPr>
            <w:rStyle w:val="a3"/>
          </w:rPr>
          <w:t>В последние дни в интернете активно обсуждаются сообщения о том, что пенсионерам якобы перестанут индексировать выплаты, а сами пенсии будут пересчитаны. Эксперты советуют не делать поспешных выводов: индексация страховых пенсий остается частью действующего законодательства, однако в отдельных случаях размер выплат действительно может измениться после перерасчета.</w:t>
        </w:r>
        <w:r>
          <w:rPr>
            <w:webHidden/>
          </w:rPr>
          <w:tab/>
        </w:r>
        <w:r>
          <w:rPr>
            <w:webHidden/>
          </w:rPr>
          <w:fldChar w:fldCharType="begin"/>
        </w:r>
        <w:r>
          <w:rPr>
            <w:webHidden/>
          </w:rPr>
          <w:instrText xml:space="preserve"> PAGEREF _Toc235513134 \h </w:instrText>
        </w:r>
        <w:r>
          <w:rPr>
            <w:webHidden/>
          </w:rPr>
        </w:r>
        <w:r>
          <w:rPr>
            <w:webHidden/>
          </w:rPr>
          <w:fldChar w:fldCharType="separate"/>
        </w:r>
        <w:r>
          <w:rPr>
            <w:webHidden/>
          </w:rPr>
          <w:t>52</w:t>
        </w:r>
        <w:r>
          <w:rPr>
            <w:webHidden/>
          </w:rPr>
          <w:fldChar w:fldCharType="end"/>
        </w:r>
      </w:hyperlink>
    </w:p>
    <w:p w14:paraId="3898046C" w14:textId="39D04E07"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35" w:history="1">
        <w:r w:rsidRPr="00D94C20">
          <w:rPr>
            <w:rStyle w:val="a3"/>
            <w:noProof/>
          </w:rPr>
          <w:t>Бриф24, 20.07.2026, Слухи об отмене индексации пенсий в интернете: выплаты станут меньше?</w:t>
        </w:r>
        <w:r>
          <w:rPr>
            <w:noProof/>
            <w:webHidden/>
          </w:rPr>
          <w:tab/>
        </w:r>
        <w:r>
          <w:rPr>
            <w:noProof/>
            <w:webHidden/>
          </w:rPr>
          <w:fldChar w:fldCharType="begin"/>
        </w:r>
        <w:r>
          <w:rPr>
            <w:noProof/>
            <w:webHidden/>
          </w:rPr>
          <w:instrText xml:space="preserve"> PAGEREF _Toc235513135 \h </w:instrText>
        </w:r>
        <w:r>
          <w:rPr>
            <w:noProof/>
            <w:webHidden/>
          </w:rPr>
        </w:r>
        <w:r>
          <w:rPr>
            <w:noProof/>
            <w:webHidden/>
          </w:rPr>
          <w:fldChar w:fldCharType="separate"/>
        </w:r>
        <w:r>
          <w:rPr>
            <w:noProof/>
            <w:webHidden/>
          </w:rPr>
          <w:t>53</w:t>
        </w:r>
        <w:r>
          <w:rPr>
            <w:noProof/>
            <w:webHidden/>
          </w:rPr>
          <w:fldChar w:fldCharType="end"/>
        </w:r>
      </w:hyperlink>
    </w:p>
    <w:p w14:paraId="3AEE7761" w14:textId="2D00F745" w:rsidR="00B25029" w:rsidRDefault="00B25029">
      <w:pPr>
        <w:pStyle w:val="31"/>
        <w:rPr>
          <w:rFonts w:asciiTheme="minorHAnsi" w:eastAsiaTheme="minorEastAsia" w:hAnsiTheme="minorHAnsi" w:cstheme="minorBidi"/>
          <w:sz w:val="22"/>
          <w:szCs w:val="22"/>
        </w:rPr>
      </w:pPr>
      <w:hyperlink w:anchor="_Toc235513136" w:history="1">
        <w:r w:rsidRPr="00D94C20">
          <w:rPr>
            <w:rStyle w:val="a3"/>
          </w:rPr>
          <w:t>В интернете активно обсуждаются слухи о прекращении индексации пенсий и грядущем перерасчете выплат. Эксперты призвали не поддаваться панике: индексация страховых пенсий остается в силе. Однако перерасчет действительно может затронуть некоторых пенсионеров, но в большинстве случаев он приводит к увеличению выплат.</w:t>
        </w:r>
        <w:r>
          <w:rPr>
            <w:webHidden/>
          </w:rPr>
          <w:tab/>
        </w:r>
        <w:r>
          <w:rPr>
            <w:webHidden/>
          </w:rPr>
          <w:fldChar w:fldCharType="begin"/>
        </w:r>
        <w:r>
          <w:rPr>
            <w:webHidden/>
          </w:rPr>
          <w:instrText xml:space="preserve"> PAGEREF _Toc235513136 \h </w:instrText>
        </w:r>
        <w:r>
          <w:rPr>
            <w:webHidden/>
          </w:rPr>
        </w:r>
        <w:r>
          <w:rPr>
            <w:webHidden/>
          </w:rPr>
          <w:fldChar w:fldCharType="separate"/>
        </w:r>
        <w:r>
          <w:rPr>
            <w:webHidden/>
          </w:rPr>
          <w:t>53</w:t>
        </w:r>
        <w:r>
          <w:rPr>
            <w:webHidden/>
          </w:rPr>
          <w:fldChar w:fldCharType="end"/>
        </w:r>
      </w:hyperlink>
    </w:p>
    <w:p w14:paraId="69669D67" w14:textId="1996C908"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37" w:history="1">
        <w:r w:rsidRPr="00D94C20">
          <w:rPr>
            <w:rStyle w:val="a3"/>
            <w:noProof/>
          </w:rPr>
          <w:t>Инфо 24, 20.07.2026, Пенсии в России в 2026 году: на сколько выросли? Когда придет прибавка?</w:t>
        </w:r>
        <w:r>
          <w:rPr>
            <w:noProof/>
            <w:webHidden/>
          </w:rPr>
          <w:tab/>
        </w:r>
        <w:r>
          <w:rPr>
            <w:noProof/>
            <w:webHidden/>
          </w:rPr>
          <w:fldChar w:fldCharType="begin"/>
        </w:r>
        <w:r>
          <w:rPr>
            <w:noProof/>
            <w:webHidden/>
          </w:rPr>
          <w:instrText xml:space="preserve"> PAGEREF _Toc235513137 \h </w:instrText>
        </w:r>
        <w:r>
          <w:rPr>
            <w:noProof/>
            <w:webHidden/>
          </w:rPr>
        </w:r>
        <w:r>
          <w:rPr>
            <w:noProof/>
            <w:webHidden/>
          </w:rPr>
          <w:fldChar w:fldCharType="separate"/>
        </w:r>
        <w:r>
          <w:rPr>
            <w:noProof/>
            <w:webHidden/>
          </w:rPr>
          <w:t>54</w:t>
        </w:r>
        <w:r>
          <w:rPr>
            <w:noProof/>
            <w:webHidden/>
          </w:rPr>
          <w:fldChar w:fldCharType="end"/>
        </w:r>
      </w:hyperlink>
    </w:p>
    <w:p w14:paraId="20B1581B" w14:textId="5CDF6E4E" w:rsidR="00B25029" w:rsidRDefault="00B25029">
      <w:pPr>
        <w:pStyle w:val="31"/>
        <w:rPr>
          <w:rFonts w:asciiTheme="minorHAnsi" w:eastAsiaTheme="minorEastAsia" w:hAnsiTheme="minorHAnsi" w:cstheme="minorBidi"/>
          <w:sz w:val="22"/>
          <w:szCs w:val="22"/>
        </w:rPr>
      </w:pPr>
      <w:hyperlink w:anchor="_Toc235513138" w:history="1">
        <w:r w:rsidRPr="00D94C20">
          <w:rPr>
            <w:rStyle w:val="a3"/>
          </w:rPr>
          <w:t>Многие пенсионеры, конечно, уже слышали о том, что пенсии в 2026 году выросли. Однако в сумбурном потоке информации многим непонятно: когда именно это случилось, сколько конкретно добавили и, главное, не забыли ли про какую-то важную доплату лично для них?</w:t>
        </w:r>
        <w:r>
          <w:rPr>
            <w:webHidden/>
          </w:rPr>
          <w:tab/>
        </w:r>
        <w:r>
          <w:rPr>
            <w:webHidden/>
          </w:rPr>
          <w:fldChar w:fldCharType="begin"/>
        </w:r>
        <w:r>
          <w:rPr>
            <w:webHidden/>
          </w:rPr>
          <w:instrText xml:space="preserve"> PAGEREF _Toc235513138 \h </w:instrText>
        </w:r>
        <w:r>
          <w:rPr>
            <w:webHidden/>
          </w:rPr>
        </w:r>
        <w:r>
          <w:rPr>
            <w:webHidden/>
          </w:rPr>
          <w:fldChar w:fldCharType="separate"/>
        </w:r>
        <w:r>
          <w:rPr>
            <w:webHidden/>
          </w:rPr>
          <w:t>54</w:t>
        </w:r>
        <w:r>
          <w:rPr>
            <w:webHidden/>
          </w:rPr>
          <w:fldChar w:fldCharType="end"/>
        </w:r>
      </w:hyperlink>
    </w:p>
    <w:p w14:paraId="4E8DB58F" w14:textId="333F9924"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39" w:history="1">
        <w:r w:rsidRPr="00D94C20">
          <w:rPr>
            <w:rStyle w:val="a3"/>
            <w:noProof/>
          </w:rPr>
          <w:t>Новости Москвы, 20.07.2026, "Соцфонд заблокирует выплаты тем, кто не накопил 30 пенсионных баллов"</w:t>
        </w:r>
        <w:r>
          <w:rPr>
            <w:noProof/>
            <w:webHidden/>
          </w:rPr>
          <w:tab/>
        </w:r>
        <w:r>
          <w:rPr>
            <w:noProof/>
            <w:webHidden/>
          </w:rPr>
          <w:fldChar w:fldCharType="begin"/>
        </w:r>
        <w:r>
          <w:rPr>
            <w:noProof/>
            <w:webHidden/>
          </w:rPr>
          <w:instrText xml:space="preserve"> PAGEREF _Toc235513139 \h </w:instrText>
        </w:r>
        <w:r>
          <w:rPr>
            <w:noProof/>
            <w:webHidden/>
          </w:rPr>
        </w:r>
        <w:r>
          <w:rPr>
            <w:noProof/>
            <w:webHidden/>
          </w:rPr>
          <w:fldChar w:fldCharType="separate"/>
        </w:r>
        <w:r>
          <w:rPr>
            <w:noProof/>
            <w:webHidden/>
          </w:rPr>
          <w:t>56</w:t>
        </w:r>
        <w:r>
          <w:rPr>
            <w:noProof/>
            <w:webHidden/>
          </w:rPr>
          <w:fldChar w:fldCharType="end"/>
        </w:r>
      </w:hyperlink>
    </w:p>
    <w:p w14:paraId="2D7B202B" w14:textId="14C9C668" w:rsidR="00B25029" w:rsidRDefault="00B25029">
      <w:pPr>
        <w:pStyle w:val="31"/>
        <w:rPr>
          <w:rFonts w:asciiTheme="minorHAnsi" w:eastAsiaTheme="minorEastAsia" w:hAnsiTheme="minorHAnsi" w:cstheme="minorBidi"/>
          <w:sz w:val="22"/>
          <w:szCs w:val="22"/>
        </w:rPr>
      </w:pPr>
      <w:hyperlink w:anchor="_Toc235513140" w:history="1">
        <w:r w:rsidRPr="00D94C20">
          <w:rPr>
            <w:rStyle w:val="a3"/>
          </w:rPr>
          <w:t>Вы отработали 30 лет, получаете «белую» зарплату, но при выходе на пенсию вам отказывают. Звучит как абсурд? А это реальность. С 2026 года для получения страховой пенсии по старости необходимо набрать минимум 30 пенсионных баллов. Если их не хватит - даже при солидном стаже Социальный фонд откажет в выплатах. Рассказываем, как это работает, почему даже долгий стаж не гарантирует пенсию и что делать, если баллов не хватает.</w:t>
        </w:r>
        <w:r>
          <w:rPr>
            <w:webHidden/>
          </w:rPr>
          <w:tab/>
        </w:r>
        <w:r>
          <w:rPr>
            <w:webHidden/>
          </w:rPr>
          <w:fldChar w:fldCharType="begin"/>
        </w:r>
        <w:r>
          <w:rPr>
            <w:webHidden/>
          </w:rPr>
          <w:instrText xml:space="preserve"> PAGEREF _Toc235513140 \h </w:instrText>
        </w:r>
        <w:r>
          <w:rPr>
            <w:webHidden/>
          </w:rPr>
        </w:r>
        <w:r>
          <w:rPr>
            <w:webHidden/>
          </w:rPr>
          <w:fldChar w:fldCharType="separate"/>
        </w:r>
        <w:r>
          <w:rPr>
            <w:webHidden/>
          </w:rPr>
          <w:t>56</w:t>
        </w:r>
        <w:r>
          <w:rPr>
            <w:webHidden/>
          </w:rPr>
          <w:fldChar w:fldCharType="end"/>
        </w:r>
      </w:hyperlink>
    </w:p>
    <w:p w14:paraId="678DD6B4" w14:textId="5680BC82"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41" w:history="1">
        <w:r w:rsidRPr="00D94C20">
          <w:rPr>
            <w:rStyle w:val="a3"/>
            <w:noProof/>
          </w:rPr>
          <w:t>CNews.ru, 20.07.2026, «Авито Подработка»: названы самые востребованные сферы подработки для пенсионеров</w:t>
        </w:r>
        <w:r>
          <w:rPr>
            <w:noProof/>
            <w:webHidden/>
          </w:rPr>
          <w:tab/>
        </w:r>
        <w:r>
          <w:rPr>
            <w:noProof/>
            <w:webHidden/>
          </w:rPr>
          <w:fldChar w:fldCharType="begin"/>
        </w:r>
        <w:r>
          <w:rPr>
            <w:noProof/>
            <w:webHidden/>
          </w:rPr>
          <w:instrText xml:space="preserve"> PAGEREF _Toc235513141 \h </w:instrText>
        </w:r>
        <w:r>
          <w:rPr>
            <w:noProof/>
            <w:webHidden/>
          </w:rPr>
        </w:r>
        <w:r>
          <w:rPr>
            <w:noProof/>
            <w:webHidden/>
          </w:rPr>
          <w:fldChar w:fldCharType="separate"/>
        </w:r>
        <w:r>
          <w:rPr>
            <w:noProof/>
            <w:webHidden/>
          </w:rPr>
          <w:t>59</w:t>
        </w:r>
        <w:r>
          <w:rPr>
            <w:noProof/>
            <w:webHidden/>
          </w:rPr>
          <w:fldChar w:fldCharType="end"/>
        </w:r>
      </w:hyperlink>
    </w:p>
    <w:p w14:paraId="4772A35D" w14:textId="70566C78" w:rsidR="00B25029" w:rsidRDefault="00B25029">
      <w:pPr>
        <w:pStyle w:val="31"/>
        <w:rPr>
          <w:rFonts w:asciiTheme="minorHAnsi" w:eastAsiaTheme="minorEastAsia" w:hAnsiTheme="minorHAnsi" w:cstheme="minorBidi"/>
          <w:sz w:val="22"/>
          <w:szCs w:val="22"/>
        </w:rPr>
      </w:pPr>
      <w:hyperlink w:anchor="_Toc235513142" w:history="1">
        <w:r w:rsidRPr="00D94C20">
          <w:rPr>
            <w:rStyle w:val="a3"/>
          </w:rPr>
          <w:t>Эксперты «Авито Подработки» выяснили, в каких сферах и регионах бизнес чаще всего приглашает на подработку людей пенсионного возраста, а также какой интерес к такой занятости проявляют сами исполнители. Так, среди пенсионеров интерес к подработке заметно вырос в промышленном строительстве (+89%), телекоммуникациях и связи (+122%) и организации мероприятий (+76%). Об этом CNews сообщили представители «Авито».</w:t>
        </w:r>
        <w:r>
          <w:rPr>
            <w:webHidden/>
          </w:rPr>
          <w:tab/>
        </w:r>
        <w:r>
          <w:rPr>
            <w:webHidden/>
          </w:rPr>
          <w:fldChar w:fldCharType="begin"/>
        </w:r>
        <w:r>
          <w:rPr>
            <w:webHidden/>
          </w:rPr>
          <w:instrText xml:space="preserve"> PAGEREF _Toc235513142 \h </w:instrText>
        </w:r>
        <w:r>
          <w:rPr>
            <w:webHidden/>
          </w:rPr>
        </w:r>
        <w:r>
          <w:rPr>
            <w:webHidden/>
          </w:rPr>
          <w:fldChar w:fldCharType="separate"/>
        </w:r>
        <w:r>
          <w:rPr>
            <w:webHidden/>
          </w:rPr>
          <w:t>59</w:t>
        </w:r>
        <w:r>
          <w:rPr>
            <w:webHidden/>
          </w:rPr>
          <w:fldChar w:fldCharType="end"/>
        </w:r>
      </w:hyperlink>
    </w:p>
    <w:p w14:paraId="13F1F6D0" w14:textId="113C5D1D"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43" w:history="1">
        <w:r w:rsidRPr="00D94C20">
          <w:rPr>
            <w:rStyle w:val="a3"/>
            <w:noProof/>
          </w:rPr>
          <w:t>Телеканал 360, 20.07.2026, Молодость до 40: зачем в России хотят поднять возрастной порог?</w:t>
        </w:r>
        <w:r>
          <w:rPr>
            <w:noProof/>
            <w:webHidden/>
          </w:rPr>
          <w:tab/>
        </w:r>
        <w:r>
          <w:rPr>
            <w:noProof/>
            <w:webHidden/>
          </w:rPr>
          <w:fldChar w:fldCharType="begin"/>
        </w:r>
        <w:r>
          <w:rPr>
            <w:noProof/>
            <w:webHidden/>
          </w:rPr>
          <w:instrText xml:space="preserve"> PAGEREF _Toc235513143 \h </w:instrText>
        </w:r>
        <w:r>
          <w:rPr>
            <w:noProof/>
            <w:webHidden/>
          </w:rPr>
        </w:r>
        <w:r>
          <w:rPr>
            <w:noProof/>
            <w:webHidden/>
          </w:rPr>
          <w:fldChar w:fldCharType="separate"/>
        </w:r>
        <w:r>
          <w:rPr>
            <w:noProof/>
            <w:webHidden/>
          </w:rPr>
          <w:t>60</w:t>
        </w:r>
        <w:r>
          <w:rPr>
            <w:noProof/>
            <w:webHidden/>
          </w:rPr>
          <w:fldChar w:fldCharType="end"/>
        </w:r>
      </w:hyperlink>
    </w:p>
    <w:p w14:paraId="44963CBD" w14:textId="14EF3394" w:rsidR="00B25029" w:rsidRDefault="00B25029">
      <w:pPr>
        <w:pStyle w:val="31"/>
        <w:rPr>
          <w:rFonts w:asciiTheme="minorHAnsi" w:eastAsiaTheme="minorEastAsia" w:hAnsiTheme="minorHAnsi" w:cstheme="minorBidi"/>
          <w:sz w:val="22"/>
          <w:szCs w:val="22"/>
        </w:rPr>
      </w:pPr>
      <w:hyperlink w:anchor="_Toc235513144" w:history="1">
        <w:r w:rsidRPr="00D94C20">
          <w:rPr>
            <w:rStyle w:val="a3"/>
          </w:rPr>
          <w:t>В России вновь обсуждают границы молодости: академик Геннадий Онищенко предложил поднять верхнюю планку возраста молодежи с 35 до 40 лет. При этом в публичном поле прочно закрепилась мысль, что Всемирная организация здравоохранения (ВОЗ) якобы официально считает молодыми людей до 45 лет. 360.ru разобрался, где факты, а где - распространенные заблуждения и что на самом деле стоит за сдвигом возрастных рамок.</w:t>
        </w:r>
        <w:r>
          <w:rPr>
            <w:webHidden/>
          </w:rPr>
          <w:tab/>
        </w:r>
        <w:r>
          <w:rPr>
            <w:webHidden/>
          </w:rPr>
          <w:fldChar w:fldCharType="begin"/>
        </w:r>
        <w:r>
          <w:rPr>
            <w:webHidden/>
          </w:rPr>
          <w:instrText xml:space="preserve"> PAGEREF _Toc235513144 \h </w:instrText>
        </w:r>
        <w:r>
          <w:rPr>
            <w:webHidden/>
          </w:rPr>
        </w:r>
        <w:r>
          <w:rPr>
            <w:webHidden/>
          </w:rPr>
          <w:fldChar w:fldCharType="separate"/>
        </w:r>
        <w:r>
          <w:rPr>
            <w:webHidden/>
          </w:rPr>
          <w:t>60</w:t>
        </w:r>
        <w:r>
          <w:rPr>
            <w:webHidden/>
          </w:rPr>
          <w:fldChar w:fldCharType="end"/>
        </w:r>
      </w:hyperlink>
    </w:p>
    <w:p w14:paraId="52A4FAD2" w14:textId="65219164" w:rsidR="00B25029" w:rsidRDefault="00B25029">
      <w:pPr>
        <w:pStyle w:val="12"/>
        <w:tabs>
          <w:tab w:val="right" w:leader="dot" w:pos="9061"/>
        </w:tabs>
        <w:rPr>
          <w:rFonts w:asciiTheme="minorHAnsi" w:eastAsiaTheme="minorEastAsia" w:hAnsiTheme="minorHAnsi" w:cstheme="minorBidi"/>
          <w:b w:val="0"/>
          <w:noProof/>
          <w:sz w:val="22"/>
          <w:szCs w:val="22"/>
        </w:rPr>
      </w:pPr>
      <w:hyperlink w:anchor="_Toc235513145" w:history="1">
        <w:r w:rsidRPr="00D94C20">
          <w:rPr>
            <w:rStyle w:val="a3"/>
            <w:noProof/>
          </w:rPr>
          <w:t>Региональные СМИ</w:t>
        </w:r>
        <w:r>
          <w:rPr>
            <w:noProof/>
            <w:webHidden/>
          </w:rPr>
          <w:tab/>
        </w:r>
        <w:r>
          <w:rPr>
            <w:noProof/>
            <w:webHidden/>
          </w:rPr>
          <w:fldChar w:fldCharType="begin"/>
        </w:r>
        <w:r>
          <w:rPr>
            <w:noProof/>
            <w:webHidden/>
          </w:rPr>
          <w:instrText xml:space="preserve"> PAGEREF _Toc235513145 \h </w:instrText>
        </w:r>
        <w:r>
          <w:rPr>
            <w:noProof/>
            <w:webHidden/>
          </w:rPr>
        </w:r>
        <w:r>
          <w:rPr>
            <w:noProof/>
            <w:webHidden/>
          </w:rPr>
          <w:fldChar w:fldCharType="separate"/>
        </w:r>
        <w:r>
          <w:rPr>
            <w:noProof/>
            <w:webHidden/>
          </w:rPr>
          <w:t>62</w:t>
        </w:r>
        <w:r>
          <w:rPr>
            <w:noProof/>
            <w:webHidden/>
          </w:rPr>
          <w:fldChar w:fldCharType="end"/>
        </w:r>
      </w:hyperlink>
    </w:p>
    <w:p w14:paraId="1E37342A" w14:textId="458DCA16"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46" w:history="1">
        <w:r w:rsidRPr="00D94C20">
          <w:rPr>
            <w:rStyle w:val="a3"/>
            <w:noProof/>
          </w:rPr>
          <w:t>Север-Пресс, 20.07.2026, Накопительная часть пенсии: кому положена, когда и как можно забрать</w:t>
        </w:r>
        <w:r>
          <w:rPr>
            <w:noProof/>
            <w:webHidden/>
          </w:rPr>
          <w:tab/>
        </w:r>
        <w:r>
          <w:rPr>
            <w:noProof/>
            <w:webHidden/>
          </w:rPr>
          <w:fldChar w:fldCharType="begin"/>
        </w:r>
        <w:r>
          <w:rPr>
            <w:noProof/>
            <w:webHidden/>
          </w:rPr>
          <w:instrText xml:space="preserve"> PAGEREF _Toc235513146 \h </w:instrText>
        </w:r>
        <w:r>
          <w:rPr>
            <w:noProof/>
            <w:webHidden/>
          </w:rPr>
        </w:r>
        <w:r>
          <w:rPr>
            <w:noProof/>
            <w:webHidden/>
          </w:rPr>
          <w:fldChar w:fldCharType="separate"/>
        </w:r>
        <w:r>
          <w:rPr>
            <w:noProof/>
            <w:webHidden/>
          </w:rPr>
          <w:t>62</w:t>
        </w:r>
        <w:r>
          <w:rPr>
            <w:noProof/>
            <w:webHidden/>
          </w:rPr>
          <w:fldChar w:fldCharType="end"/>
        </w:r>
      </w:hyperlink>
    </w:p>
    <w:p w14:paraId="46D8FBFC" w14:textId="096E3C8B" w:rsidR="00B25029" w:rsidRDefault="00B25029">
      <w:pPr>
        <w:pStyle w:val="31"/>
        <w:rPr>
          <w:rFonts w:asciiTheme="minorHAnsi" w:eastAsiaTheme="minorEastAsia" w:hAnsiTheme="minorHAnsi" w:cstheme="minorBidi"/>
          <w:sz w:val="22"/>
          <w:szCs w:val="22"/>
        </w:rPr>
      </w:pPr>
      <w:hyperlink w:anchor="_Toc235513147" w:history="1">
        <w:r w:rsidRPr="00D94C20">
          <w:rPr>
            <w:rStyle w:val="a3"/>
          </w:rPr>
          <w:t>Россияне имеют право не только на страховую и социальную пенсии, но и на накопительную. Однако далеко не все понимают разницу между ними. Кто может рассчитывать на накопительную пенсию, в каком случае ее можно получить на руки и как узнать сумму накоплений, разбирался «Север-Пресс».</w:t>
        </w:r>
        <w:r>
          <w:rPr>
            <w:webHidden/>
          </w:rPr>
          <w:tab/>
        </w:r>
        <w:r>
          <w:rPr>
            <w:webHidden/>
          </w:rPr>
          <w:fldChar w:fldCharType="begin"/>
        </w:r>
        <w:r>
          <w:rPr>
            <w:webHidden/>
          </w:rPr>
          <w:instrText xml:space="preserve"> PAGEREF _Toc235513147 \h </w:instrText>
        </w:r>
        <w:r>
          <w:rPr>
            <w:webHidden/>
          </w:rPr>
        </w:r>
        <w:r>
          <w:rPr>
            <w:webHidden/>
          </w:rPr>
          <w:fldChar w:fldCharType="separate"/>
        </w:r>
        <w:r>
          <w:rPr>
            <w:webHidden/>
          </w:rPr>
          <w:t>62</w:t>
        </w:r>
        <w:r>
          <w:rPr>
            <w:webHidden/>
          </w:rPr>
          <w:fldChar w:fldCharType="end"/>
        </w:r>
      </w:hyperlink>
    </w:p>
    <w:p w14:paraId="0D47CC64" w14:textId="16886502" w:rsidR="00B25029" w:rsidRDefault="00B25029">
      <w:pPr>
        <w:pStyle w:val="12"/>
        <w:tabs>
          <w:tab w:val="right" w:leader="dot" w:pos="9061"/>
        </w:tabs>
        <w:rPr>
          <w:rFonts w:asciiTheme="minorHAnsi" w:eastAsiaTheme="minorEastAsia" w:hAnsiTheme="minorHAnsi" w:cstheme="minorBidi"/>
          <w:b w:val="0"/>
          <w:noProof/>
          <w:sz w:val="22"/>
          <w:szCs w:val="22"/>
        </w:rPr>
      </w:pPr>
      <w:hyperlink w:anchor="_Toc235513148" w:history="1">
        <w:r w:rsidRPr="00D94C20">
          <w:rPr>
            <w:rStyle w:val="a3"/>
            <w:noProof/>
          </w:rPr>
          <w:t>НОВОСТИ МАКРОЭКОНОМИКИ</w:t>
        </w:r>
        <w:r>
          <w:rPr>
            <w:noProof/>
            <w:webHidden/>
          </w:rPr>
          <w:tab/>
        </w:r>
        <w:r>
          <w:rPr>
            <w:noProof/>
            <w:webHidden/>
          </w:rPr>
          <w:fldChar w:fldCharType="begin"/>
        </w:r>
        <w:r>
          <w:rPr>
            <w:noProof/>
            <w:webHidden/>
          </w:rPr>
          <w:instrText xml:space="preserve"> PAGEREF _Toc235513148 \h </w:instrText>
        </w:r>
        <w:r>
          <w:rPr>
            <w:noProof/>
            <w:webHidden/>
          </w:rPr>
        </w:r>
        <w:r>
          <w:rPr>
            <w:noProof/>
            <w:webHidden/>
          </w:rPr>
          <w:fldChar w:fldCharType="separate"/>
        </w:r>
        <w:r>
          <w:rPr>
            <w:noProof/>
            <w:webHidden/>
          </w:rPr>
          <w:t>66</w:t>
        </w:r>
        <w:r>
          <w:rPr>
            <w:noProof/>
            <w:webHidden/>
          </w:rPr>
          <w:fldChar w:fldCharType="end"/>
        </w:r>
      </w:hyperlink>
    </w:p>
    <w:p w14:paraId="1678C3A4" w14:textId="51129222"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49" w:history="1">
        <w:r w:rsidRPr="00D94C20">
          <w:rPr>
            <w:rStyle w:val="a3"/>
            <w:noProof/>
          </w:rPr>
          <w:t>Коммерсантъ-Инвестиции, 20.07.2026, Ставка на нейтралке</w:t>
        </w:r>
        <w:r>
          <w:rPr>
            <w:noProof/>
            <w:webHidden/>
          </w:rPr>
          <w:tab/>
        </w:r>
        <w:r>
          <w:rPr>
            <w:noProof/>
            <w:webHidden/>
          </w:rPr>
          <w:fldChar w:fldCharType="begin"/>
        </w:r>
        <w:r>
          <w:rPr>
            <w:noProof/>
            <w:webHidden/>
          </w:rPr>
          <w:instrText xml:space="preserve"> PAGEREF _Toc235513149 \h </w:instrText>
        </w:r>
        <w:r>
          <w:rPr>
            <w:noProof/>
            <w:webHidden/>
          </w:rPr>
        </w:r>
        <w:r>
          <w:rPr>
            <w:noProof/>
            <w:webHidden/>
          </w:rPr>
          <w:fldChar w:fldCharType="separate"/>
        </w:r>
        <w:r>
          <w:rPr>
            <w:noProof/>
            <w:webHidden/>
          </w:rPr>
          <w:t>66</w:t>
        </w:r>
        <w:r>
          <w:rPr>
            <w:noProof/>
            <w:webHidden/>
          </w:rPr>
          <w:fldChar w:fldCharType="end"/>
        </w:r>
      </w:hyperlink>
    </w:p>
    <w:p w14:paraId="31F61D9B" w14:textId="171F1ACF" w:rsidR="00B25029" w:rsidRDefault="00B25029">
      <w:pPr>
        <w:pStyle w:val="31"/>
        <w:rPr>
          <w:rFonts w:asciiTheme="minorHAnsi" w:eastAsiaTheme="minorEastAsia" w:hAnsiTheme="minorHAnsi" w:cstheme="minorBidi"/>
          <w:sz w:val="22"/>
          <w:szCs w:val="22"/>
        </w:rPr>
      </w:pPr>
      <w:hyperlink w:anchor="_Toc235513150" w:history="1">
        <w:r w:rsidRPr="00D94C20">
          <w:rPr>
            <w:rStyle w:val="a3"/>
          </w:rPr>
          <w:t>Решение по ключевой ставке, которое ЦБ примет в эту пятницу, может разочаровать большинство заинтересованных сторон. Как и перед июньским заседанием, ожидания от регулятора сформулировал Владимир Путин, заявивший на встрече с главой Якутии 14 июля, что дальнейшее снижение ставки представляется «естественным процессом, исходя из макроэкономических показателей». Однако в настоящий момент все больше факторов говорит в пользу паузы в цикле смягчения монетарной политики, считают эксперты, опрошенные «Ъ-Инвестициями». Главный из них — топливный кризис, который неизбежно скажется на инфляционных ожиданиях россиян и вряд ли разрешится до конца лета. Для российского фондового рынка, переживающего не лучшие времена, пятничное заседание станет новым вызовом.</w:t>
        </w:r>
        <w:r>
          <w:rPr>
            <w:webHidden/>
          </w:rPr>
          <w:tab/>
        </w:r>
        <w:r>
          <w:rPr>
            <w:webHidden/>
          </w:rPr>
          <w:fldChar w:fldCharType="begin"/>
        </w:r>
        <w:r>
          <w:rPr>
            <w:webHidden/>
          </w:rPr>
          <w:instrText xml:space="preserve"> PAGEREF _Toc235513150 \h </w:instrText>
        </w:r>
        <w:r>
          <w:rPr>
            <w:webHidden/>
          </w:rPr>
        </w:r>
        <w:r>
          <w:rPr>
            <w:webHidden/>
          </w:rPr>
          <w:fldChar w:fldCharType="separate"/>
        </w:r>
        <w:r>
          <w:rPr>
            <w:webHidden/>
          </w:rPr>
          <w:t>66</w:t>
        </w:r>
        <w:r>
          <w:rPr>
            <w:webHidden/>
          </w:rPr>
          <w:fldChar w:fldCharType="end"/>
        </w:r>
      </w:hyperlink>
    </w:p>
    <w:p w14:paraId="49DA9189" w14:textId="4472EDE8"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51" w:history="1">
        <w:r w:rsidRPr="00D94C20">
          <w:rPr>
            <w:rStyle w:val="a3"/>
            <w:noProof/>
          </w:rPr>
          <w:t>Эксперт, 20.07.2026, Президент НАУФОР Алексей Тимофеев назвал причины падения акций в России</w:t>
        </w:r>
        <w:r>
          <w:rPr>
            <w:noProof/>
            <w:webHidden/>
          </w:rPr>
          <w:tab/>
        </w:r>
        <w:r>
          <w:rPr>
            <w:noProof/>
            <w:webHidden/>
          </w:rPr>
          <w:fldChar w:fldCharType="begin"/>
        </w:r>
        <w:r>
          <w:rPr>
            <w:noProof/>
            <w:webHidden/>
          </w:rPr>
          <w:instrText xml:space="preserve"> PAGEREF _Toc235513151 \h </w:instrText>
        </w:r>
        <w:r>
          <w:rPr>
            <w:noProof/>
            <w:webHidden/>
          </w:rPr>
        </w:r>
        <w:r>
          <w:rPr>
            <w:noProof/>
            <w:webHidden/>
          </w:rPr>
          <w:fldChar w:fldCharType="separate"/>
        </w:r>
        <w:r>
          <w:rPr>
            <w:noProof/>
            <w:webHidden/>
          </w:rPr>
          <w:t>70</w:t>
        </w:r>
        <w:r>
          <w:rPr>
            <w:noProof/>
            <w:webHidden/>
          </w:rPr>
          <w:fldChar w:fldCharType="end"/>
        </w:r>
      </w:hyperlink>
    </w:p>
    <w:p w14:paraId="610E0085" w14:textId="21B9286B" w:rsidR="00B25029" w:rsidRDefault="00B25029">
      <w:pPr>
        <w:pStyle w:val="31"/>
        <w:rPr>
          <w:rFonts w:asciiTheme="minorHAnsi" w:eastAsiaTheme="minorEastAsia" w:hAnsiTheme="minorHAnsi" w:cstheme="minorBidi"/>
          <w:sz w:val="22"/>
          <w:szCs w:val="22"/>
        </w:rPr>
      </w:pPr>
      <w:hyperlink w:anchor="_Toc235513152" w:history="1">
        <w:r w:rsidRPr="00D94C20">
          <w:rPr>
            <w:rStyle w:val="a3"/>
          </w:rPr>
          <w:t>Российский рынок акций переживает кризис доверия, рассказал в интервью «Эксперту» президент Национальной ассоциации участников фондового рынка (НАУФОР) Алексей Тимофеев. Государству нужно стимулировать россиян вкладывать в ценные бумаги через инструменты коллективных инвестиций, а также отказаться от планового повышения сроков инвестсчетов, считает он.</w:t>
        </w:r>
        <w:r>
          <w:rPr>
            <w:webHidden/>
          </w:rPr>
          <w:tab/>
        </w:r>
        <w:r>
          <w:rPr>
            <w:webHidden/>
          </w:rPr>
          <w:fldChar w:fldCharType="begin"/>
        </w:r>
        <w:r>
          <w:rPr>
            <w:webHidden/>
          </w:rPr>
          <w:instrText xml:space="preserve"> PAGEREF _Toc235513152 \h </w:instrText>
        </w:r>
        <w:r>
          <w:rPr>
            <w:webHidden/>
          </w:rPr>
        </w:r>
        <w:r>
          <w:rPr>
            <w:webHidden/>
          </w:rPr>
          <w:fldChar w:fldCharType="separate"/>
        </w:r>
        <w:r>
          <w:rPr>
            <w:webHidden/>
          </w:rPr>
          <w:t>70</w:t>
        </w:r>
        <w:r>
          <w:rPr>
            <w:webHidden/>
          </w:rPr>
          <w:fldChar w:fldCharType="end"/>
        </w:r>
      </w:hyperlink>
    </w:p>
    <w:p w14:paraId="7136E0A8" w14:textId="4BEF23EF"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53" w:history="1">
        <w:r w:rsidRPr="00D94C20">
          <w:rPr>
            <w:rStyle w:val="a3"/>
            <w:noProof/>
          </w:rPr>
          <w:t>Коммерсантъ, 20.07.2026, Минфин отложил аукционы ОФЗ на неопределенный срок</w:t>
        </w:r>
        <w:r>
          <w:rPr>
            <w:noProof/>
            <w:webHidden/>
          </w:rPr>
          <w:tab/>
        </w:r>
        <w:r>
          <w:rPr>
            <w:noProof/>
            <w:webHidden/>
          </w:rPr>
          <w:fldChar w:fldCharType="begin"/>
        </w:r>
        <w:r>
          <w:rPr>
            <w:noProof/>
            <w:webHidden/>
          </w:rPr>
          <w:instrText xml:space="preserve"> PAGEREF _Toc235513153 \h </w:instrText>
        </w:r>
        <w:r>
          <w:rPr>
            <w:noProof/>
            <w:webHidden/>
          </w:rPr>
        </w:r>
        <w:r>
          <w:rPr>
            <w:noProof/>
            <w:webHidden/>
          </w:rPr>
          <w:fldChar w:fldCharType="separate"/>
        </w:r>
        <w:r>
          <w:rPr>
            <w:noProof/>
            <w:webHidden/>
          </w:rPr>
          <w:t>73</w:t>
        </w:r>
        <w:r>
          <w:rPr>
            <w:noProof/>
            <w:webHidden/>
          </w:rPr>
          <w:fldChar w:fldCharType="end"/>
        </w:r>
      </w:hyperlink>
    </w:p>
    <w:p w14:paraId="61556DE9" w14:textId="74424151" w:rsidR="00B25029" w:rsidRDefault="00B25029">
      <w:pPr>
        <w:pStyle w:val="31"/>
        <w:rPr>
          <w:rFonts w:asciiTheme="minorHAnsi" w:eastAsiaTheme="minorEastAsia" w:hAnsiTheme="minorHAnsi" w:cstheme="minorBidi"/>
          <w:sz w:val="22"/>
          <w:szCs w:val="22"/>
        </w:rPr>
      </w:pPr>
      <w:hyperlink w:anchor="_Toc235513154" w:history="1">
        <w:r w:rsidRPr="00D94C20">
          <w:rPr>
            <w:rStyle w:val="a3"/>
          </w:rPr>
          <w:t>20 июля Минфин объявил о приостановке аукционов по размещению ОФЗ на неопределенное время. Это уже третья за последние четыре недели отмена аукционов в целях «содействия стабилизации рыночной ситуации». Но если в преддверии аукционов 24 июня и 8 июля министерство обговаривало, что размещения не будут проводить в конкретный день, то в этот раз длительность паузы не была установлена. «О сроках возобновления размещения рублевых госбумаг ведомство сообщит дополнительно»,- говорится в релизе министерства.</w:t>
        </w:r>
        <w:r>
          <w:rPr>
            <w:webHidden/>
          </w:rPr>
          <w:tab/>
        </w:r>
        <w:r>
          <w:rPr>
            <w:webHidden/>
          </w:rPr>
          <w:fldChar w:fldCharType="begin"/>
        </w:r>
        <w:r>
          <w:rPr>
            <w:webHidden/>
          </w:rPr>
          <w:instrText xml:space="preserve"> PAGEREF _Toc235513154 \h </w:instrText>
        </w:r>
        <w:r>
          <w:rPr>
            <w:webHidden/>
          </w:rPr>
        </w:r>
        <w:r>
          <w:rPr>
            <w:webHidden/>
          </w:rPr>
          <w:fldChar w:fldCharType="separate"/>
        </w:r>
        <w:r>
          <w:rPr>
            <w:webHidden/>
          </w:rPr>
          <w:t>73</w:t>
        </w:r>
        <w:r>
          <w:rPr>
            <w:webHidden/>
          </w:rPr>
          <w:fldChar w:fldCharType="end"/>
        </w:r>
      </w:hyperlink>
    </w:p>
    <w:p w14:paraId="25667E9B" w14:textId="22D539D5"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55" w:history="1">
        <w:r w:rsidRPr="00D94C20">
          <w:rPr>
            <w:rStyle w:val="a3"/>
            <w:noProof/>
          </w:rPr>
          <w:t>Профиль, 20.07.2026, Когда работа гарантирована: как целевое обучение решает кадровые проблемы страны</w:t>
        </w:r>
        <w:r>
          <w:rPr>
            <w:noProof/>
            <w:webHidden/>
          </w:rPr>
          <w:tab/>
        </w:r>
        <w:r>
          <w:rPr>
            <w:noProof/>
            <w:webHidden/>
          </w:rPr>
          <w:fldChar w:fldCharType="begin"/>
        </w:r>
        <w:r>
          <w:rPr>
            <w:noProof/>
            <w:webHidden/>
          </w:rPr>
          <w:instrText xml:space="preserve"> PAGEREF _Toc235513155 \h </w:instrText>
        </w:r>
        <w:r>
          <w:rPr>
            <w:noProof/>
            <w:webHidden/>
          </w:rPr>
        </w:r>
        <w:r>
          <w:rPr>
            <w:noProof/>
            <w:webHidden/>
          </w:rPr>
          <w:fldChar w:fldCharType="separate"/>
        </w:r>
        <w:r>
          <w:rPr>
            <w:noProof/>
            <w:webHidden/>
          </w:rPr>
          <w:t>74</w:t>
        </w:r>
        <w:r>
          <w:rPr>
            <w:noProof/>
            <w:webHidden/>
          </w:rPr>
          <w:fldChar w:fldCharType="end"/>
        </w:r>
      </w:hyperlink>
    </w:p>
    <w:p w14:paraId="6813B68E" w14:textId="139E8501" w:rsidR="00B25029" w:rsidRDefault="00B25029">
      <w:pPr>
        <w:pStyle w:val="31"/>
        <w:rPr>
          <w:rFonts w:asciiTheme="minorHAnsi" w:eastAsiaTheme="minorEastAsia" w:hAnsiTheme="minorHAnsi" w:cstheme="minorBidi"/>
          <w:sz w:val="22"/>
          <w:szCs w:val="22"/>
        </w:rPr>
      </w:pPr>
      <w:hyperlink w:anchor="_Toc235513156" w:history="1">
        <w:r w:rsidRPr="00D94C20">
          <w:rPr>
            <w:rStyle w:val="a3"/>
          </w:rPr>
          <w:t>Острая нехватка молодых специалистов в ключевых социальных и инженерных сферах стала серьезной проблемой. Работодатели испытывают трудности с поиском персонала, а выпускники, в свою очередь, теряются в лабиринтах рынка труда. Решением этой ситуации становится целевое обучение - система, которая почти за четверть века своего существования была доведена до совершенства и теперь эффективно закрывает кадровые пробелы.</w:t>
        </w:r>
        <w:r>
          <w:rPr>
            <w:webHidden/>
          </w:rPr>
          <w:tab/>
        </w:r>
        <w:r>
          <w:rPr>
            <w:webHidden/>
          </w:rPr>
          <w:fldChar w:fldCharType="begin"/>
        </w:r>
        <w:r>
          <w:rPr>
            <w:webHidden/>
          </w:rPr>
          <w:instrText xml:space="preserve"> PAGEREF _Toc235513156 \h </w:instrText>
        </w:r>
        <w:r>
          <w:rPr>
            <w:webHidden/>
          </w:rPr>
        </w:r>
        <w:r>
          <w:rPr>
            <w:webHidden/>
          </w:rPr>
          <w:fldChar w:fldCharType="separate"/>
        </w:r>
        <w:r>
          <w:rPr>
            <w:webHidden/>
          </w:rPr>
          <w:t>74</w:t>
        </w:r>
        <w:r>
          <w:rPr>
            <w:webHidden/>
          </w:rPr>
          <w:fldChar w:fldCharType="end"/>
        </w:r>
      </w:hyperlink>
    </w:p>
    <w:p w14:paraId="574F52E8" w14:textId="76013BE1"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57" w:history="1">
        <w:r w:rsidRPr="00D94C20">
          <w:rPr>
            <w:rStyle w:val="a3"/>
            <w:noProof/>
          </w:rPr>
          <w:t>ТАСС, 20.07.2026, В ОП предложили ввести многодетный маткапитал в размере 1 млн руб.</w:t>
        </w:r>
        <w:r>
          <w:rPr>
            <w:noProof/>
            <w:webHidden/>
          </w:rPr>
          <w:tab/>
        </w:r>
        <w:r>
          <w:rPr>
            <w:noProof/>
            <w:webHidden/>
          </w:rPr>
          <w:fldChar w:fldCharType="begin"/>
        </w:r>
        <w:r>
          <w:rPr>
            <w:noProof/>
            <w:webHidden/>
          </w:rPr>
          <w:instrText xml:space="preserve"> PAGEREF _Toc235513157 \h </w:instrText>
        </w:r>
        <w:r>
          <w:rPr>
            <w:noProof/>
            <w:webHidden/>
          </w:rPr>
        </w:r>
        <w:r>
          <w:rPr>
            <w:noProof/>
            <w:webHidden/>
          </w:rPr>
          <w:fldChar w:fldCharType="separate"/>
        </w:r>
        <w:r>
          <w:rPr>
            <w:noProof/>
            <w:webHidden/>
          </w:rPr>
          <w:t>78</w:t>
        </w:r>
        <w:r>
          <w:rPr>
            <w:noProof/>
            <w:webHidden/>
          </w:rPr>
          <w:fldChar w:fldCharType="end"/>
        </w:r>
      </w:hyperlink>
    </w:p>
    <w:p w14:paraId="192C68A6" w14:textId="046E324D" w:rsidR="00B25029" w:rsidRDefault="00B25029">
      <w:pPr>
        <w:pStyle w:val="31"/>
        <w:rPr>
          <w:rFonts w:asciiTheme="minorHAnsi" w:eastAsiaTheme="minorEastAsia" w:hAnsiTheme="minorHAnsi" w:cstheme="minorBidi"/>
          <w:sz w:val="22"/>
          <w:szCs w:val="22"/>
        </w:rPr>
      </w:pPr>
      <w:hyperlink w:anchor="_Toc235513158" w:history="1">
        <w:r w:rsidRPr="00D94C20">
          <w:rPr>
            <w:rStyle w:val="a3"/>
          </w:rPr>
          <w:t>Программу материнского капитала следует модернизировать - увеличить сумму на второго ребенка и ввести выплату для многодетных в размере 1 млн рублей. Такое предложение ТАСС высказал председатель комиссии Общественной палаты (ОП) РФ по вопросам семьи, гендиректор Института научно-общественной экспертизы Сергей Рыбальченко.</w:t>
        </w:r>
        <w:r>
          <w:rPr>
            <w:webHidden/>
          </w:rPr>
          <w:tab/>
        </w:r>
        <w:r>
          <w:rPr>
            <w:webHidden/>
          </w:rPr>
          <w:fldChar w:fldCharType="begin"/>
        </w:r>
        <w:r>
          <w:rPr>
            <w:webHidden/>
          </w:rPr>
          <w:instrText xml:space="preserve"> PAGEREF _Toc235513158 \h </w:instrText>
        </w:r>
        <w:r>
          <w:rPr>
            <w:webHidden/>
          </w:rPr>
        </w:r>
        <w:r>
          <w:rPr>
            <w:webHidden/>
          </w:rPr>
          <w:fldChar w:fldCharType="separate"/>
        </w:r>
        <w:r>
          <w:rPr>
            <w:webHidden/>
          </w:rPr>
          <w:t>78</w:t>
        </w:r>
        <w:r>
          <w:rPr>
            <w:webHidden/>
          </w:rPr>
          <w:fldChar w:fldCharType="end"/>
        </w:r>
      </w:hyperlink>
    </w:p>
    <w:p w14:paraId="57B75E07" w14:textId="236F2C3E"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59" w:history="1">
        <w:r w:rsidRPr="00D94C20">
          <w:rPr>
            <w:rStyle w:val="a3"/>
            <w:noProof/>
          </w:rPr>
          <w:t>Sostav.Ru, 20.07.2026, Демография против бизнеса: что будет с рынком труда, когда поколение 90-х выйдет на пенсию</w:t>
        </w:r>
        <w:r>
          <w:rPr>
            <w:noProof/>
            <w:webHidden/>
          </w:rPr>
          <w:tab/>
        </w:r>
        <w:r>
          <w:rPr>
            <w:noProof/>
            <w:webHidden/>
          </w:rPr>
          <w:fldChar w:fldCharType="begin"/>
        </w:r>
        <w:r>
          <w:rPr>
            <w:noProof/>
            <w:webHidden/>
          </w:rPr>
          <w:instrText xml:space="preserve"> PAGEREF _Toc235513159 \h </w:instrText>
        </w:r>
        <w:r>
          <w:rPr>
            <w:noProof/>
            <w:webHidden/>
          </w:rPr>
        </w:r>
        <w:r>
          <w:rPr>
            <w:noProof/>
            <w:webHidden/>
          </w:rPr>
          <w:fldChar w:fldCharType="separate"/>
        </w:r>
        <w:r>
          <w:rPr>
            <w:noProof/>
            <w:webHidden/>
          </w:rPr>
          <w:t>79</w:t>
        </w:r>
        <w:r>
          <w:rPr>
            <w:noProof/>
            <w:webHidden/>
          </w:rPr>
          <w:fldChar w:fldCharType="end"/>
        </w:r>
      </w:hyperlink>
    </w:p>
    <w:p w14:paraId="309F1573" w14:textId="64AA8257" w:rsidR="00B25029" w:rsidRDefault="00B25029">
      <w:pPr>
        <w:pStyle w:val="31"/>
        <w:rPr>
          <w:rFonts w:asciiTheme="minorHAnsi" w:eastAsiaTheme="minorEastAsia" w:hAnsiTheme="minorHAnsi" w:cstheme="minorBidi"/>
          <w:sz w:val="22"/>
          <w:szCs w:val="22"/>
        </w:rPr>
      </w:pPr>
      <w:hyperlink w:anchor="_Toc235513160" w:history="1">
        <w:r w:rsidRPr="00D94C20">
          <w:rPr>
            <w:rStyle w:val="a3"/>
          </w:rPr>
          <w:t>Сегодня рынок труда напоминает затяжной шторм. Компании отчаянно ищут молодых специалистов, но находят лишь пустые резюме и завышенные зарплатные ожидания. К 2030 году эта ситуация станет критической. Главная проблема заключается в демографической яме конца прошлого века. Поколение девяностых - это самый малочисленный слой трудовых ресурсов. Когда эти люди достигнут пика карьеры и начнут задумываться об отдыхе, экономика столкнется с беспрецедентным вызовом.</w:t>
        </w:r>
        <w:r>
          <w:rPr>
            <w:webHidden/>
          </w:rPr>
          <w:tab/>
        </w:r>
        <w:r>
          <w:rPr>
            <w:webHidden/>
          </w:rPr>
          <w:fldChar w:fldCharType="begin"/>
        </w:r>
        <w:r>
          <w:rPr>
            <w:webHidden/>
          </w:rPr>
          <w:instrText xml:space="preserve"> PAGEREF _Toc235513160 \h </w:instrText>
        </w:r>
        <w:r>
          <w:rPr>
            <w:webHidden/>
          </w:rPr>
        </w:r>
        <w:r>
          <w:rPr>
            <w:webHidden/>
          </w:rPr>
          <w:fldChar w:fldCharType="separate"/>
        </w:r>
        <w:r>
          <w:rPr>
            <w:webHidden/>
          </w:rPr>
          <w:t>79</w:t>
        </w:r>
        <w:r>
          <w:rPr>
            <w:webHidden/>
          </w:rPr>
          <w:fldChar w:fldCharType="end"/>
        </w:r>
      </w:hyperlink>
    </w:p>
    <w:p w14:paraId="6206ADA0" w14:textId="72D79E58"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61" w:history="1">
        <w:r w:rsidRPr="00D94C20">
          <w:rPr>
            <w:rStyle w:val="a3"/>
            <w:noProof/>
          </w:rPr>
          <w:t>Общественная служба новостей, 21.07.2026, В России предложили уменьшать НДФЛ за каждого ребенка</w:t>
        </w:r>
        <w:r>
          <w:rPr>
            <w:noProof/>
            <w:webHidden/>
          </w:rPr>
          <w:tab/>
        </w:r>
        <w:r>
          <w:rPr>
            <w:noProof/>
            <w:webHidden/>
          </w:rPr>
          <w:fldChar w:fldCharType="begin"/>
        </w:r>
        <w:r>
          <w:rPr>
            <w:noProof/>
            <w:webHidden/>
          </w:rPr>
          <w:instrText xml:space="preserve"> PAGEREF _Toc235513161 \h </w:instrText>
        </w:r>
        <w:r>
          <w:rPr>
            <w:noProof/>
            <w:webHidden/>
          </w:rPr>
        </w:r>
        <w:r>
          <w:rPr>
            <w:noProof/>
            <w:webHidden/>
          </w:rPr>
          <w:fldChar w:fldCharType="separate"/>
        </w:r>
        <w:r>
          <w:rPr>
            <w:noProof/>
            <w:webHidden/>
          </w:rPr>
          <w:t>81</w:t>
        </w:r>
        <w:r>
          <w:rPr>
            <w:noProof/>
            <w:webHidden/>
          </w:rPr>
          <w:fldChar w:fldCharType="end"/>
        </w:r>
      </w:hyperlink>
    </w:p>
    <w:p w14:paraId="353FAC97" w14:textId="49CC7A2B" w:rsidR="00B25029" w:rsidRDefault="00B25029">
      <w:pPr>
        <w:pStyle w:val="31"/>
        <w:rPr>
          <w:rFonts w:asciiTheme="minorHAnsi" w:eastAsiaTheme="minorEastAsia" w:hAnsiTheme="minorHAnsi" w:cstheme="minorBidi"/>
          <w:sz w:val="22"/>
          <w:szCs w:val="22"/>
        </w:rPr>
      </w:pPr>
      <w:hyperlink w:anchor="_Toc235513162" w:history="1">
        <w:r w:rsidRPr="00D94C20">
          <w:rPr>
            <w:rStyle w:val="a3"/>
          </w:rPr>
          <w:t>Депутаты ЛДПР подготовили законопроект о снижении НДФЛ для родителей в зависимости от количества детей. Инициатива предполагает, что налоговая ставка будет уменьшаться с рождением каждого нового ребенка, а семьи с пятью и более детьми полностью освободят от уплаты налога.</w:t>
        </w:r>
        <w:r>
          <w:rPr>
            <w:webHidden/>
          </w:rPr>
          <w:tab/>
        </w:r>
        <w:r>
          <w:rPr>
            <w:webHidden/>
          </w:rPr>
          <w:fldChar w:fldCharType="begin"/>
        </w:r>
        <w:r>
          <w:rPr>
            <w:webHidden/>
          </w:rPr>
          <w:instrText xml:space="preserve"> PAGEREF _Toc235513162 \h </w:instrText>
        </w:r>
        <w:r>
          <w:rPr>
            <w:webHidden/>
          </w:rPr>
        </w:r>
        <w:r>
          <w:rPr>
            <w:webHidden/>
          </w:rPr>
          <w:fldChar w:fldCharType="separate"/>
        </w:r>
        <w:r>
          <w:rPr>
            <w:webHidden/>
          </w:rPr>
          <w:t>81</w:t>
        </w:r>
        <w:r>
          <w:rPr>
            <w:webHidden/>
          </w:rPr>
          <w:fldChar w:fldCharType="end"/>
        </w:r>
      </w:hyperlink>
    </w:p>
    <w:p w14:paraId="66CCF20C" w14:textId="42D9C377"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63" w:history="1">
        <w:r w:rsidRPr="00D94C20">
          <w:rPr>
            <w:rStyle w:val="a3"/>
            <w:noProof/>
          </w:rPr>
          <w:t>Газета Metro, 20.07.2026, Куда россиянам вложить миллион рублей прямо сейчас и на какой доход рассчитывать</w:t>
        </w:r>
        <w:r>
          <w:rPr>
            <w:noProof/>
            <w:webHidden/>
          </w:rPr>
          <w:tab/>
        </w:r>
        <w:r>
          <w:rPr>
            <w:noProof/>
            <w:webHidden/>
          </w:rPr>
          <w:fldChar w:fldCharType="begin"/>
        </w:r>
        <w:r>
          <w:rPr>
            <w:noProof/>
            <w:webHidden/>
          </w:rPr>
          <w:instrText xml:space="preserve"> PAGEREF _Toc235513163 \h </w:instrText>
        </w:r>
        <w:r>
          <w:rPr>
            <w:noProof/>
            <w:webHidden/>
          </w:rPr>
        </w:r>
        <w:r>
          <w:rPr>
            <w:noProof/>
            <w:webHidden/>
          </w:rPr>
          <w:fldChar w:fldCharType="separate"/>
        </w:r>
        <w:r>
          <w:rPr>
            <w:noProof/>
            <w:webHidden/>
          </w:rPr>
          <w:t>82</w:t>
        </w:r>
        <w:r>
          <w:rPr>
            <w:noProof/>
            <w:webHidden/>
          </w:rPr>
          <w:fldChar w:fldCharType="end"/>
        </w:r>
      </w:hyperlink>
    </w:p>
    <w:p w14:paraId="5F6EA45A" w14:textId="2348F351" w:rsidR="00B25029" w:rsidRDefault="00B25029">
      <w:pPr>
        <w:pStyle w:val="31"/>
        <w:rPr>
          <w:rFonts w:asciiTheme="minorHAnsi" w:eastAsiaTheme="minorEastAsia" w:hAnsiTheme="minorHAnsi" w:cstheme="minorBidi"/>
          <w:sz w:val="22"/>
          <w:szCs w:val="22"/>
        </w:rPr>
      </w:pPr>
      <w:hyperlink w:anchor="_Toc235513164" w:history="1">
        <w:r w:rsidRPr="00D94C20">
          <w:rPr>
            <w:rStyle w:val="a3"/>
          </w:rPr>
          <w:t>Не все вложения в этом году принесли россиянам доход. Лучший результат показали вклады и облигации, худший - золото и доллары. Metro решило разобраться, во что стоит инвестировать прямо сейчас, чтобы точно не прогадать, и на какой доход можно рассчитывать</w:t>
        </w:r>
        <w:r>
          <w:rPr>
            <w:webHidden/>
          </w:rPr>
          <w:tab/>
        </w:r>
        <w:r>
          <w:rPr>
            <w:webHidden/>
          </w:rPr>
          <w:fldChar w:fldCharType="begin"/>
        </w:r>
        <w:r>
          <w:rPr>
            <w:webHidden/>
          </w:rPr>
          <w:instrText xml:space="preserve"> PAGEREF _Toc235513164 \h </w:instrText>
        </w:r>
        <w:r>
          <w:rPr>
            <w:webHidden/>
          </w:rPr>
        </w:r>
        <w:r>
          <w:rPr>
            <w:webHidden/>
          </w:rPr>
          <w:fldChar w:fldCharType="separate"/>
        </w:r>
        <w:r>
          <w:rPr>
            <w:webHidden/>
          </w:rPr>
          <w:t>82</w:t>
        </w:r>
        <w:r>
          <w:rPr>
            <w:webHidden/>
          </w:rPr>
          <w:fldChar w:fldCharType="end"/>
        </w:r>
      </w:hyperlink>
    </w:p>
    <w:p w14:paraId="32A40369" w14:textId="5DADCEBA"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65" w:history="1">
        <w:r w:rsidRPr="00D94C20">
          <w:rPr>
            <w:rStyle w:val="a3"/>
            <w:noProof/>
          </w:rPr>
          <w:t>Выберу.ру, 20.07.2026, Банк ДОМ.РФ запустил социальный вклад с рекордной ставкой 25% годовых</w:t>
        </w:r>
        <w:r>
          <w:rPr>
            <w:noProof/>
            <w:webHidden/>
          </w:rPr>
          <w:tab/>
        </w:r>
        <w:r>
          <w:rPr>
            <w:noProof/>
            <w:webHidden/>
          </w:rPr>
          <w:fldChar w:fldCharType="begin"/>
        </w:r>
        <w:r>
          <w:rPr>
            <w:noProof/>
            <w:webHidden/>
          </w:rPr>
          <w:instrText xml:space="preserve"> PAGEREF _Toc235513165 \h </w:instrText>
        </w:r>
        <w:r>
          <w:rPr>
            <w:noProof/>
            <w:webHidden/>
          </w:rPr>
        </w:r>
        <w:r>
          <w:rPr>
            <w:noProof/>
            <w:webHidden/>
          </w:rPr>
          <w:fldChar w:fldCharType="separate"/>
        </w:r>
        <w:r>
          <w:rPr>
            <w:noProof/>
            <w:webHidden/>
          </w:rPr>
          <w:t>83</w:t>
        </w:r>
        <w:r>
          <w:rPr>
            <w:noProof/>
            <w:webHidden/>
          </w:rPr>
          <w:fldChar w:fldCharType="end"/>
        </w:r>
      </w:hyperlink>
    </w:p>
    <w:p w14:paraId="5923B081" w14:textId="06A9C0B8" w:rsidR="00B25029" w:rsidRDefault="00B25029">
      <w:pPr>
        <w:pStyle w:val="31"/>
        <w:rPr>
          <w:rFonts w:asciiTheme="minorHAnsi" w:eastAsiaTheme="minorEastAsia" w:hAnsiTheme="minorHAnsi" w:cstheme="minorBidi"/>
          <w:sz w:val="22"/>
          <w:szCs w:val="22"/>
        </w:rPr>
      </w:pPr>
      <w:hyperlink w:anchor="_Toc235513166" w:history="1">
        <w:r w:rsidRPr="00D94C20">
          <w:rPr>
            <w:rStyle w:val="a3"/>
          </w:rPr>
          <w:t>Банк ДОМ.РФ с 20 июля 2026 года начал приём социальных вкладов. Его ставка опережает предложения всех других крупных банков. Рассказываем, кто может открыть такой депозит и на каких условиях.</w:t>
        </w:r>
        <w:r>
          <w:rPr>
            <w:webHidden/>
          </w:rPr>
          <w:tab/>
        </w:r>
        <w:r>
          <w:rPr>
            <w:webHidden/>
          </w:rPr>
          <w:fldChar w:fldCharType="begin"/>
        </w:r>
        <w:r>
          <w:rPr>
            <w:webHidden/>
          </w:rPr>
          <w:instrText xml:space="preserve"> PAGEREF _Toc235513166 \h </w:instrText>
        </w:r>
        <w:r>
          <w:rPr>
            <w:webHidden/>
          </w:rPr>
        </w:r>
        <w:r>
          <w:rPr>
            <w:webHidden/>
          </w:rPr>
          <w:fldChar w:fldCharType="separate"/>
        </w:r>
        <w:r>
          <w:rPr>
            <w:webHidden/>
          </w:rPr>
          <w:t>83</w:t>
        </w:r>
        <w:r>
          <w:rPr>
            <w:webHidden/>
          </w:rPr>
          <w:fldChar w:fldCharType="end"/>
        </w:r>
      </w:hyperlink>
    </w:p>
    <w:p w14:paraId="49372B24" w14:textId="189ADF17"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67" w:history="1">
        <w:r w:rsidRPr="00D94C20">
          <w:rPr>
            <w:rStyle w:val="a3"/>
            <w:noProof/>
            <w:lang w:val="en-US"/>
          </w:rPr>
          <w:t>URA</w:t>
        </w:r>
        <w:r w:rsidRPr="00D94C20">
          <w:rPr>
            <w:rStyle w:val="a3"/>
            <w:noProof/>
          </w:rPr>
          <w:t>.</w:t>
        </w:r>
        <w:r w:rsidRPr="00D94C20">
          <w:rPr>
            <w:rStyle w:val="a3"/>
            <w:noProof/>
            <w:lang w:val="en-US"/>
          </w:rPr>
          <w:t>ru</w:t>
        </w:r>
        <w:r w:rsidRPr="00D94C20">
          <w:rPr>
            <w:rStyle w:val="a3"/>
            <w:noProof/>
          </w:rPr>
          <w:t>, 21.07.2026, Россияне могут вернуть часть денег за страховку</w:t>
        </w:r>
        <w:r>
          <w:rPr>
            <w:noProof/>
            <w:webHidden/>
          </w:rPr>
          <w:tab/>
        </w:r>
        <w:r>
          <w:rPr>
            <w:noProof/>
            <w:webHidden/>
          </w:rPr>
          <w:fldChar w:fldCharType="begin"/>
        </w:r>
        <w:r>
          <w:rPr>
            <w:noProof/>
            <w:webHidden/>
          </w:rPr>
          <w:instrText xml:space="preserve"> PAGEREF _Toc235513167 \h </w:instrText>
        </w:r>
        <w:r>
          <w:rPr>
            <w:noProof/>
            <w:webHidden/>
          </w:rPr>
        </w:r>
        <w:r>
          <w:rPr>
            <w:noProof/>
            <w:webHidden/>
          </w:rPr>
          <w:fldChar w:fldCharType="separate"/>
        </w:r>
        <w:r>
          <w:rPr>
            <w:noProof/>
            <w:webHidden/>
          </w:rPr>
          <w:t>85</w:t>
        </w:r>
        <w:r>
          <w:rPr>
            <w:noProof/>
            <w:webHidden/>
          </w:rPr>
          <w:fldChar w:fldCharType="end"/>
        </w:r>
      </w:hyperlink>
    </w:p>
    <w:p w14:paraId="647EDB98" w14:textId="4FEDC5AB" w:rsidR="00B25029" w:rsidRDefault="00B25029">
      <w:pPr>
        <w:pStyle w:val="31"/>
        <w:rPr>
          <w:rFonts w:asciiTheme="minorHAnsi" w:eastAsiaTheme="minorEastAsia" w:hAnsiTheme="minorHAnsi" w:cstheme="minorBidi"/>
          <w:sz w:val="22"/>
          <w:szCs w:val="22"/>
        </w:rPr>
      </w:pPr>
      <w:hyperlink w:anchor="_Toc235513168" w:history="1">
        <w:r w:rsidRPr="00D94C20">
          <w:rPr>
            <w:rStyle w:val="a3"/>
          </w:rPr>
          <w:t>С</w:t>
        </w:r>
        <w:r w:rsidRPr="00D94C20">
          <w:rPr>
            <w:rStyle w:val="a3"/>
            <w:lang w:val="en-US"/>
          </w:rPr>
          <w:t> </w:t>
        </w:r>
        <w:r w:rsidRPr="00D94C20">
          <w:rPr>
            <w:rStyle w:val="a3"/>
          </w:rPr>
          <w:t>1 сентября 2026 года за</w:t>
        </w:r>
        <w:r w:rsidRPr="00D94C20">
          <w:rPr>
            <w:rStyle w:val="a3"/>
            <w:lang w:val="en-US"/>
          </w:rPr>
          <w:t> </w:t>
        </w:r>
        <w:r w:rsidRPr="00D94C20">
          <w:rPr>
            <w:rStyle w:val="a3"/>
          </w:rPr>
          <w:t>страхование жизни, оформленное с</w:t>
        </w:r>
        <w:r w:rsidRPr="00D94C20">
          <w:rPr>
            <w:rStyle w:val="a3"/>
            <w:lang w:val="en-US"/>
          </w:rPr>
          <w:t> </w:t>
        </w:r>
        <w:r w:rsidRPr="00D94C20">
          <w:rPr>
            <w:rStyle w:val="a3"/>
          </w:rPr>
          <w:t>января 2025-го, можно будет вернуть налоговый вычет. Подробная инструкция — в</w:t>
        </w:r>
        <w:r w:rsidRPr="00D94C20">
          <w:rPr>
            <w:rStyle w:val="a3"/>
            <w:lang w:val="en-US"/>
          </w:rPr>
          <w:t> </w:t>
        </w:r>
        <w:r w:rsidRPr="00D94C20">
          <w:rPr>
            <w:rStyle w:val="a3"/>
          </w:rPr>
          <w:t xml:space="preserve">материале </w:t>
        </w:r>
        <w:r w:rsidRPr="00D94C20">
          <w:rPr>
            <w:rStyle w:val="a3"/>
            <w:lang w:val="en-US"/>
          </w:rPr>
          <w:t>URA</w:t>
        </w:r>
        <w:r w:rsidRPr="00D94C20">
          <w:rPr>
            <w:rStyle w:val="a3"/>
          </w:rPr>
          <w:t>.</w:t>
        </w:r>
        <w:r w:rsidRPr="00D94C20">
          <w:rPr>
            <w:rStyle w:val="a3"/>
            <w:lang w:val="en-US"/>
          </w:rPr>
          <w:t>RU</w:t>
        </w:r>
        <w:r w:rsidRPr="00D94C20">
          <w:rPr>
            <w:rStyle w:val="a3"/>
          </w:rPr>
          <w:t>.</w:t>
        </w:r>
        <w:r>
          <w:rPr>
            <w:webHidden/>
          </w:rPr>
          <w:tab/>
        </w:r>
        <w:r>
          <w:rPr>
            <w:webHidden/>
          </w:rPr>
          <w:fldChar w:fldCharType="begin"/>
        </w:r>
        <w:r>
          <w:rPr>
            <w:webHidden/>
          </w:rPr>
          <w:instrText xml:space="preserve"> PAGEREF _Toc235513168 \h </w:instrText>
        </w:r>
        <w:r>
          <w:rPr>
            <w:webHidden/>
          </w:rPr>
        </w:r>
        <w:r>
          <w:rPr>
            <w:webHidden/>
          </w:rPr>
          <w:fldChar w:fldCharType="separate"/>
        </w:r>
        <w:r>
          <w:rPr>
            <w:webHidden/>
          </w:rPr>
          <w:t>85</w:t>
        </w:r>
        <w:r>
          <w:rPr>
            <w:webHidden/>
          </w:rPr>
          <w:fldChar w:fldCharType="end"/>
        </w:r>
      </w:hyperlink>
    </w:p>
    <w:p w14:paraId="71BB360D" w14:textId="7903ADEC" w:rsidR="00B25029" w:rsidRDefault="00B25029">
      <w:pPr>
        <w:pStyle w:val="12"/>
        <w:tabs>
          <w:tab w:val="right" w:leader="dot" w:pos="9061"/>
        </w:tabs>
        <w:rPr>
          <w:rFonts w:asciiTheme="minorHAnsi" w:eastAsiaTheme="minorEastAsia" w:hAnsiTheme="minorHAnsi" w:cstheme="minorBidi"/>
          <w:b w:val="0"/>
          <w:noProof/>
          <w:sz w:val="22"/>
          <w:szCs w:val="22"/>
        </w:rPr>
      </w:pPr>
      <w:hyperlink w:anchor="_Toc235513169" w:history="1">
        <w:r w:rsidRPr="00D94C20">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_Toc235513169 \h </w:instrText>
        </w:r>
        <w:r>
          <w:rPr>
            <w:noProof/>
            <w:webHidden/>
          </w:rPr>
        </w:r>
        <w:r>
          <w:rPr>
            <w:noProof/>
            <w:webHidden/>
          </w:rPr>
          <w:fldChar w:fldCharType="separate"/>
        </w:r>
        <w:r>
          <w:rPr>
            <w:noProof/>
            <w:webHidden/>
          </w:rPr>
          <w:t>87</w:t>
        </w:r>
        <w:r>
          <w:rPr>
            <w:noProof/>
            <w:webHidden/>
          </w:rPr>
          <w:fldChar w:fldCharType="end"/>
        </w:r>
      </w:hyperlink>
    </w:p>
    <w:p w14:paraId="361576C7" w14:textId="4DB58DA5" w:rsidR="00B25029" w:rsidRDefault="00B25029">
      <w:pPr>
        <w:pStyle w:val="12"/>
        <w:tabs>
          <w:tab w:val="right" w:leader="dot" w:pos="9061"/>
        </w:tabs>
        <w:rPr>
          <w:rFonts w:asciiTheme="minorHAnsi" w:eastAsiaTheme="minorEastAsia" w:hAnsiTheme="minorHAnsi" w:cstheme="minorBidi"/>
          <w:b w:val="0"/>
          <w:noProof/>
          <w:sz w:val="22"/>
          <w:szCs w:val="22"/>
        </w:rPr>
      </w:pPr>
      <w:hyperlink w:anchor="_Toc235513170" w:history="1">
        <w:r w:rsidRPr="00D94C20">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_Toc235513170 \h </w:instrText>
        </w:r>
        <w:r>
          <w:rPr>
            <w:noProof/>
            <w:webHidden/>
          </w:rPr>
        </w:r>
        <w:r>
          <w:rPr>
            <w:noProof/>
            <w:webHidden/>
          </w:rPr>
          <w:fldChar w:fldCharType="separate"/>
        </w:r>
        <w:r>
          <w:rPr>
            <w:noProof/>
            <w:webHidden/>
          </w:rPr>
          <w:t>87</w:t>
        </w:r>
        <w:r>
          <w:rPr>
            <w:noProof/>
            <w:webHidden/>
          </w:rPr>
          <w:fldChar w:fldCharType="end"/>
        </w:r>
      </w:hyperlink>
    </w:p>
    <w:p w14:paraId="707A730D" w14:textId="508CDD8D"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71" w:history="1">
        <w:r w:rsidRPr="00D94C20">
          <w:rPr>
            <w:rStyle w:val="a3"/>
            <w:noProof/>
          </w:rPr>
          <w:t>РИА Новости, 20.07.2026, Инфляционные риски для пенсионных отчислений в Казахстане не будут покрываться с 2027 г</w:t>
        </w:r>
        <w:r>
          <w:rPr>
            <w:noProof/>
            <w:webHidden/>
          </w:rPr>
          <w:tab/>
        </w:r>
        <w:r>
          <w:rPr>
            <w:noProof/>
            <w:webHidden/>
          </w:rPr>
          <w:fldChar w:fldCharType="begin"/>
        </w:r>
        <w:r>
          <w:rPr>
            <w:noProof/>
            <w:webHidden/>
          </w:rPr>
          <w:instrText xml:space="preserve"> PAGEREF _Toc235513171 \h </w:instrText>
        </w:r>
        <w:r>
          <w:rPr>
            <w:noProof/>
            <w:webHidden/>
          </w:rPr>
        </w:r>
        <w:r>
          <w:rPr>
            <w:noProof/>
            <w:webHidden/>
          </w:rPr>
          <w:fldChar w:fldCharType="separate"/>
        </w:r>
        <w:r>
          <w:rPr>
            <w:noProof/>
            <w:webHidden/>
          </w:rPr>
          <w:t>87</w:t>
        </w:r>
        <w:r>
          <w:rPr>
            <w:noProof/>
            <w:webHidden/>
          </w:rPr>
          <w:fldChar w:fldCharType="end"/>
        </w:r>
      </w:hyperlink>
    </w:p>
    <w:p w14:paraId="249CB3DC" w14:textId="34CE7CA1" w:rsidR="00B25029" w:rsidRDefault="00B25029">
      <w:pPr>
        <w:pStyle w:val="31"/>
        <w:rPr>
          <w:rFonts w:asciiTheme="minorHAnsi" w:eastAsiaTheme="minorEastAsia" w:hAnsiTheme="minorHAnsi" w:cstheme="minorBidi"/>
          <w:sz w:val="22"/>
          <w:szCs w:val="22"/>
        </w:rPr>
      </w:pPr>
      <w:hyperlink w:anchor="_Toc235513172" w:history="1">
        <w:r w:rsidRPr="00D94C20">
          <w:rPr>
            <w:rStyle w:val="a3"/>
          </w:rPr>
          <w:t>В Казахстане полностью сохраняется и гарантируется защита пенсионных накоплений граждан, при этом государство не будет покрывать инфляцию для пенсионных отчислений с 2027 года, следует из сообщения министерства труда и социальной защиты населения республики.</w:t>
        </w:r>
        <w:r>
          <w:rPr>
            <w:webHidden/>
          </w:rPr>
          <w:tab/>
        </w:r>
        <w:r>
          <w:rPr>
            <w:webHidden/>
          </w:rPr>
          <w:fldChar w:fldCharType="begin"/>
        </w:r>
        <w:r>
          <w:rPr>
            <w:webHidden/>
          </w:rPr>
          <w:instrText xml:space="preserve"> PAGEREF _Toc235513172 \h </w:instrText>
        </w:r>
        <w:r>
          <w:rPr>
            <w:webHidden/>
          </w:rPr>
        </w:r>
        <w:r>
          <w:rPr>
            <w:webHidden/>
          </w:rPr>
          <w:fldChar w:fldCharType="separate"/>
        </w:r>
        <w:r>
          <w:rPr>
            <w:webHidden/>
          </w:rPr>
          <w:t>87</w:t>
        </w:r>
        <w:r>
          <w:rPr>
            <w:webHidden/>
          </w:rPr>
          <w:fldChar w:fldCharType="end"/>
        </w:r>
      </w:hyperlink>
    </w:p>
    <w:p w14:paraId="2AACB565" w14:textId="3DF068EE"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73" w:history="1">
        <w:r w:rsidRPr="00D94C20">
          <w:rPr>
            <w:rStyle w:val="a3"/>
            <w:noProof/>
          </w:rPr>
          <w:t>LS, 20.07.2026, Госгарантии остаются, компенсация уходит: что меняется для пенсионных накоплений</w:t>
        </w:r>
        <w:r>
          <w:rPr>
            <w:noProof/>
            <w:webHidden/>
          </w:rPr>
          <w:tab/>
        </w:r>
        <w:r>
          <w:rPr>
            <w:noProof/>
            <w:webHidden/>
          </w:rPr>
          <w:fldChar w:fldCharType="begin"/>
        </w:r>
        <w:r>
          <w:rPr>
            <w:noProof/>
            <w:webHidden/>
          </w:rPr>
          <w:instrText xml:space="preserve"> PAGEREF _Toc235513173 \h </w:instrText>
        </w:r>
        <w:r>
          <w:rPr>
            <w:noProof/>
            <w:webHidden/>
          </w:rPr>
        </w:r>
        <w:r>
          <w:rPr>
            <w:noProof/>
            <w:webHidden/>
          </w:rPr>
          <w:fldChar w:fldCharType="separate"/>
        </w:r>
        <w:r>
          <w:rPr>
            <w:noProof/>
            <w:webHidden/>
          </w:rPr>
          <w:t>88</w:t>
        </w:r>
        <w:r>
          <w:rPr>
            <w:noProof/>
            <w:webHidden/>
          </w:rPr>
          <w:fldChar w:fldCharType="end"/>
        </w:r>
      </w:hyperlink>
    </w:p>
    <w:p w14:paraId="3EB7BF8E" w14:textId="19E66473" w:rsidR="00B25029" w:rsidRDefault="00B25029">
      <w:pPr>
        <w:pStyle w:val="31"/>
        <w:rPr>
          <w:rFonts w:asciiTheme="minorHAnsi" w:eastAsiaTheme="minorEastAsia" w:hAnsiTheme="minorHAnsi" w:cstheme="minorBidi"/>
          <w:sz w:val="22"/>
          <w:szCs w:val="22"/>
        </w:rPr>
      </w:pPr>
      <w:hyperlink w:anchor="_Toc235513174" w:history="1">
        <w:r w:rsidRPr="00D94C20">
          <w:rPr>
            <w:rStyle w:val="a3"/>
          </w:rPr>
          <w:t>Пенсионные накопления казахстанцев остаются под защитой государства, заверили в Минтруда, передает LS.</w:t>
        </w:r>
        <w:r>
          <w:rPr>
            <w:webHidden/>
          </w:rPr>
          <w:tab/>
        </w:r>
        <w:r>
          <w:rPr>
            <w:webHidden/>
          </w:rPr>
          <w:fldChar w:fldCharType="begin"/>
        </w:r>
        <w:r>
          <w:rPr>
            <w:webHidden/>
          </w:rPr>
          <w:instrText xml:space="preserve"> PAGEREF _Toc235513174 \h </w:instrText>
        </w:r>
        <w:r>
          <w:rPr>
            <w:webHidden/>
          </w:rPr>
        </w:r>
        <w:r>
          <w:rPr>
            <w:webHidden/>
          </w:rPr>
          <w:fldChar w:fldCharType="separate"/>
        </w:r>
        <w:r>
          <w:rPr>
            <w:webHidden/>
          </w:rPr>
          <w:t>88</w:t>
        </w:r>
        <w:r>
          <w:rPr>
            <w:webHidden/>
          </w:rPr>
          <w:fldChar w:fldCharType="end"/>
        </w:r>
      </w:hyperlink>
    </w:p>
    <w:p w14:paraId="2A3C7897" w14:textId="486BF896"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75" w:history="1">
        <w:r w:rsidRPr="00D94C20">
          <w:rPr>
            <w:rStyle w:val="a3"/>
            <w:noProof/>
          </w:rPr>
          <w:t>inbusiness.kz, 20.07.2026, Казахстанцам разрешат самостоятельно управлять всеми пенсионными накоплениями: что важно</w:t>
        </w:r>
        <w:r>
          <w:rPr>
            <w:noProof/>
            <w:webHidden/>
          </w:rPr>
          <w:tab/>
        </w:r>
        <w:r>
          <w:rPr>
            <w:noProof/>
            <w:webHidden/>
          </w:rPr>
          <w:fldChar w:fldCharType="begin"/>
        </w:r>
        <w:r>
          <w:rPr>
            <w:noProof/>
            <w:webHidden/>
          </w:rPr>
          <w:instrText xml:space="preserve"> PAGEREF _Toc235513175 \h </w:instrText>
        </w:r>
        <w:r>
          <w:rPr>
            <w:noProof/>
            <w:webHidden/>
          </w:rPr>
        </w:r>
        <w:r>
          <w:rPr>
            <w:noProof/>
            <w:webHidden/>
          </w:rPr>
          <w:fldChar w:fldCharType="separate"/>
        </w:r>
        <w:r>
          <w:rPr>
            <w:noProof/>
            <w:webHidden/>
          </w:rPr>
          <w:t>89</w:t>
        </w:r>
        <w:r>
          <w:rPr>
            <w:noProof/>
            <w:webHidden/>
          </w:rPr>
          <w:fldChar w:fldCharType="end"/>
        </w:r>
      </w:hyperlink>
    </w:p>
    <w:p w14:paraId="6CEAEFB3" w14:textId="0A40BB28" w:rsidR="00B25029" w:rsidRDefault="00B25029">
      <w:pPr>
        <w:pStyle w:val="31"/>
        <w:rPr>
          <w:rFonts w:asciiTheme="minorHAnsi" w:eastAsiaTheme="minorEastAsia" w:hAnsiTheme="minorHAnsi" w:cstheme="minorBidi"/>
          <w:sz w:val="22"/>
          <w:szCs w:val="22"/>
        </w:rPr>
      </w:pPr>
      <w:hyperlink w:anchor="_Toc235513176" w:history="1">
        <w:r w:rsidRPr="00D94C20">
          <w:rPr>
            <w:rStyle w:val="a3"/>
          </w:rPr>
          <w:t>Казахстан готовится к очередному этапу реформы пенсионной системы. Государство сохраняет гарантии защиты обязательных пенсионных накоплений, одновременно расширяя возможности граждан по самостоятельному управлению своими средствами. Уже с осени 2026 года вкладчики смогут самостоятельно выбирать инвестиционную стратегию без прежних ограничений, а в дальнейшем изменится и механизм бюджетной поддержки пенсионной системы. В министерстве труда и социальной защиты населения подчеркивают, что все изменения направлены на повышение прозрачности, эффективности и долгосрочной устойчивости пенсионного обеспечения, передает inbusiness.kz со ссылкой на министерство труда и социальной защиты населения РК.</w:t>
        </w:r>
        <w:r>
          <w:rPr>
            <w:webHidden/>
          </w:rPr>
          <w:tab/>
        </w:r>
        <w:r>
          <w:rPr>
            <w:webHidden/>
          </w:rPr>
          <w:fldChar w:fldCharType="begin"/>
        </w:r>
        <w:r>
          <w:rPr>
            <w:webHidden/>
          </w:rPr>
          <w:instrText xml:space="preserve"> PAGEREF _Toc235513176 \h </w:instrText>
        </w:r>
        <w:r>
          <w:rPr>
            <w:webHidden/>
          </w:rPr>
        </w:r>
        <w:r>
          <w:rPr>
            <w:webHidden/>
          </w:rPr>
          <w:fldChar w:fldCharType="separate"/>
        </w:r>
        <w:r>
          <w:rPr>
            <w:webHidden/>
          </w:rPr>
          <w:t>89</w:t>
        </w:r>
        <w:r>
          <w:rPr>
            <w:webHidden/>
          </w:rPr>
          <w:fldChar w:fldCharType="end"/>
        </w:r>
      </w:hyperlink>
    </w:p>
    <w:p w14:paraId="0BFAA4BC" w14:textId="78F64EF6"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77" w:history="1">
        <w:r w:rsidRPr="00D94C20">
          <w:rPr>
            <w:rStyle w:val="a3"/>
            <w:noProof/>
          </w:rPr>
          <w:t>UzDaily.uz, 20.07.2026, Минэкономфин предложил реформу пенсионной системы</w:t>
        </w:r>
        <w:r>
          <w:rPr>
            <w:noProof/>
            <w:webHidden/>
          </w:rPr>
          <w:tab/>
        </w:r>
        <w:r>
          <w:rPr>
            <w:noProof/>
            <w:webHidden/>
          </w:rPr>
          <w:fldChar w:fldCharType="begin"/>
        </w:r>
        <w:r>
          <w:rPr>
            <w:noProof/>
            <w:webHidden/>
          </w:rPr>
          <w:instrText xml:space="preserve"> PAGEREF _Toc235513177 \h </w:instrText>
        </w:r>
        <w:r>
          <w:rPr>
            <w:noProof/>
            <w:webHidden/>
          </w:rPr>
        </w:r>
        <w:r>
          <w:rPr>
            <w:noProof/>
            <w:webHidden/>
          </w:rPr>
          <w:fldChar w:fldCharType="separate"/>
        </w:r>
        <w:r>
          <w:rPr>
            <w:noProof/>
            <w:webHidden/>
          </w:rPr>
          <w:t>91</w:t>
        </w:r>
        <w:r>
          <w:rPr>
            <w:noProof/>
            <w:webHidden/>
          </w:rPr>
          <w:fldChar w:fldCharType="end"/>
        </w:r>
      </w:hyperlink>
    </w:p>
    <w:p w14:paraId="298E79C5" w14:textId="51B7D511" w:rsidR="00B25029" w:rsidRDefault="00B25029">
      <w:pPr>
        <w:pStyle w:val="31"/>
        <w:rPr>
          <w:rFonts w:asciiTheme="minorHAnsi" w:eastAsiaTheme="minorEastAsia" w:hAnsiTheme="minorHAnsi" w:cstheme="minorBidi"/>
          <w:sz w:val="22"/>
          <w:szCs w:val="22"/>
        </w:rPr>
      </w:pPr>
      <w:hyperlink w:anchor="_Toc235513178" w:history="1">
        <w:r w:rsidRPr="00D94C20">
          <w:rPr>
            <w:rStyle w:val="a3"/>
          </w:rPr>
          <w:t>Министерство экономики и финансов Узбекистана предложило комплексную реформу пенсионной системы, направленную на повышение её финансовой устойчивости и снижение зависимости Пенсионного фонда от трансфертов из государственного бюджета. Соответствующие инициативы включены в Фискальную стратегию на 2027–2029 годы.</w:t>
        </w:r>
        <w:r>
          <w:rPr>
            <w:webHidden/>
          </w:rPr>
          <w:tab/>
        </w:r>
        <w:r>
          <w:rPr>
            <w:webHidden/>
          </w:rPr>
          <w:fldChar w:fldCharType="begin"/>
        </w:r>
        <w:r>
          <w:rPr>
            <w:webHidden/>
          </w:rPr>
          <w:instrText xml:space="preserve"> PAGEREF _Toc235513178 \h </w:instrText>
        </w:r>
        <w:r>
          <w:rPr>
            <w:webHidden/>
          </w:rPr>
        </w:r>
        <w:r>
          <w:rPr>
            <w:webHidden/>
          </w:rPr>
          <w:fldChar w:fldCharType="separate"/>
        </w:r>
        <w:r>
          <w:rPr>
            <w:webHidden/>
          </w:rPr>
          <w:t>91</w:t>
        </w:r>
        <w:r>
          <w:rPr>
            <w:webHidden/>
          </w:rPr>
          <w:fldChar w:fldCharType="end"/>
        </w:r>
      </w:hyperlink>
    </w:p>
    <w:p w14:paraId="59E23A41" w14:textId="2517F379"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79" w:history="1">
        <w:r w:rsidRPr="00D94C20">
          <w:rPr>
            <w:rStyle w:val="a3"/>
            <w:noProof/>
          </w:rPr>
          <w:t>Podrobno.uz, 20.07.2026, Пенсионный фонд Узбекистана в 2027 году получит рекордные 73,8 триллиона сумов</w:t>
        </w:r>
        <w:r>
          <w:rPr>
            <w:noProof/>
            <w:webHidden/>
          </w:rPr>
          <w:tab/>
        </w:r>
        <w:r>
          <w:rPr>
            <w:noProof/>
            <w:webHidden/>
          </w:rPr>
          <w:fldChar w:fldCharType="begin"/>
        </w:r>
        <w:r>
          <w:rPr>
            <w:noProof/>
            <w:webHidden/>
          </w:rPr>
          <w:instrText xml:space="preserve"> PAGEREF _Toc235513179 \h </w:instrText>
        </w:r>
        <w:r>
          <w:rPr>
            <w:noProof/>
            <w:webHidden/>
          </w:rPr>
        </w:r>
        <w:r>
          <w:rPr>
            <w:noProof/>
            <w:webHidden/>
          </w:rPr>
          <w:fldChar w:fldCharType="separate"/>
        </w:r>
        <w:r>
          <w:rPr>
            <w:noProof/>
            <w:webHidden/>
          </w:rPr>
          <w:t>93</w:t>
        </w:r>
        <w:r>
          <w:rPr>
            <w:noProof/>
            <w:webHidden/>
          </w:rPr>
          <w:fldChar w:fldCharType="end"/>
        </w:r>
      </w:hyperlink>
    </w:p>
    <w:p w14:paraId="56E1B896" w14:textId="3C16D553" w:rsidR="00B25029" w:rsidRDefault="00B25029">
      <w:pPr>
        <w:pStyle w:val="31"/>
        <w:rPr>
          <w:rFonts w:asciiTheme="minorHAnsi" w:eastAsiaTheme="minorEastAsia" w:hAnsiTheme="minorHAnsi" w:cstheme="minorBidi"/>
          <w:sz w:val="22"/>
          <w:szCs w:val="22"/>
        </w:rPr>
      </w:pPr>
      <w:hyperlink w:anchor="_Toc235513180" w:history="1">
        <w:r w:rsidRPr="00D94C20">
          <w:rPr>
            <w:rStyle w:val="a3"/>
          </w:rPr>
          <w:t>Доходы Пенсионного фонда при Министерстве экономики и финансов в 2027 году прогнозируются на уровне 73,8 триллиона сумов, что на 14 % больше ожидаемого показателя 2026 года. При этом для покрытия дефицита фонда из госбюджета планируется выделить еще 23 триллиона сумов.</w:t>
        </w:r>
        <w:r>
          <w:rPr>
            <w:webHidden/>
          </w:rPr>
          <w:tab/>
        </w:r>
        <w:r>
          <w:rPr>
            <w:webHidden/>
          </w:rPr>
          <w:fldChar w:fldCharType="begin"/>
        </w:r>
        <w:r>
          <w:rPr>
            <w:webHidden/>
          </w:rPr>
          <w:instrText xml:space="preserve"> PAGEREF _Toc235513180 \h </w:instrText>
        </w:r>
        <w:r>
          <w:rPr>
            <w:webHidden/>
          </w:rPr>
        </w:r>
        <w:r>
          <w:rPr>
            <w:webHidden/>
          </w:rPr>
          <w:fldChar w:fldCharType="separate"/>
        </w:r>
        <w:r>
          <w:rPr>
            <w:webHidden/>
          </w:rPr>
          <w:t>93</w:t>
        </w:r>
        <w:r>
          <w:rPr>
            <w:webHidden/>
          </w:rPr>
          <w:fldChar w:fldCharType="end"/>
        </w:r>
      </w:hyperlink>
    </w:p>
    <w:p w14:paraId="2C733EB1" w14:textId="58D663D7" w:rsidR="00B25029" w:rsidRDefault="00B25029">
      <w:pPr>
        <w:pStyle w:val="12"/>
        <w:tabs>
          <w:tab w:val="right" w:leader="dot" w:pos="9061"/>
        </w:tabs>
        <w:rPr>
          <w:rFonts w:asciiTheme="minorHAnsi" w:eastAsiaTheme="minorEastAsia" w:hAnsiTheme="minorHAnsi" w:cstheme="minorBidi"/>
          <w:b w:val="0"/>
          <w:noProof/>
          <w:sz w:val="22"/>
          <w:szCs w:val="22"/>
        </w:rPr>
      </w:pPr>
      <w:hyperlink w:anchor="_Toc235513181" w:history="1">
        <w:r w:rsidRPr="00D94C20">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_Toc235513181 \h </w:instrText>
        </w:r>
        <w:r>
          <w:rPr>
            <w:noProof/>
            <w:webHidden/>
          </w:rPr>
        </w:r>
        <w:r>
          <w:rPr>
            <w:noProof/>
            <w:webHidden/>
          </w:rPr>
          <w:fldChar w:fldCharType="separate"/>
        </w:r>
        <w:r>
          <w:rPr>
            <w:noProof/>
            <w:webHidden/>
          </w:rPr>
          <w:t>93</w:t>
        </w:r>
        <w:r>
          <w:rPr>
            <w:noProof/>
            <w:webHidden/>
          </w:rPr>
          <w:fldChar w:fldCharType="end"/>
        </w:r>
      </w:hyperlink>
    </w:p>
    <w:p w14:paraId="5C38CADD" w14:textId="2914DF16"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82" w:history="1">
        <w:r w:rsidRPr="00D94C20">
          <w:rPr>
            <w:rStyle w:val="a3"/>
            <w:noProof/>
            <w:lang w:val="en-US"/>
          </w:rPr>
          <w:t>ERR</w:t>
        </w:r>
        <w:r w:rsidRPr="00D94C20">
          <w:rPr>
            <w:rStyle w:val="a3"/>
            <w:noProof/>
          </w:rPr>
          <w:t>.</w:t>
        </w:r>
        <w:r w:rsidRPr="00D94C20">
          <w:rPr>
            <w:rStyle w:val="a3"/>
            <w:noProof/>
            <w:lang w:val="en-US"/>
          </w:rPr>
          <w:t>ee</w:t>
        </w:r>
        <w:r w:rsidRPr="00D94C20">
          <w:rPr>
            <w:rStyle w:val="a3"/>
            <w:noProof/>
          </w:rPr>
          <w:t>, 20.07.2026, Танель Ребане: пенсионные накопления могли бы помочь при покупке жилья</w:t>
        </w:r>
        <w:r>
          <w:rPr>
            <w:noProof/>
            <w:webHidden/>
          </w:rPr>
          <w:tab/>
        </w:r>
        <w:r>
          <w:rPr>
            <w:noProof/>
            <w:webHidden/>
          </w:rPr>
          <w:fldChar w:fldCharType="begin"/>
        </w:r>
        <w:r>
          <w:rPr>
            <w:noProof/>
            <w:webHidden/>
          </w:rPr>
          <w:instrText xml:space="preserve"> PAGEREF _Toc235513182 \h </w:instrText>
        </w:r>
        <w:r>
          <w:rPr>
            <w:noProof/>
            <w:webHidden/>
          </w:rPr>
        </w:r>
        <w:r>
          <w:rPr>
            <w:noProof/>
            <w:webHidden/>
          </w:rPr>
          <w:fldChar w:fldCharType="separate"/>
        </w:r>
        <w:r>
          <w:rPr>
            <w:noProof/>
            <w:webHidden/>
          </w:rPr>
          <w:t>93</w:t>
        </w:r>
        <w:r>
          <w:rPr>
            <w:noProof/>
            <w:webHidden/>
          </w:rPr>
          <w:fldChar w:fldCharType="end"/>
        </w:r>
      </w:hyperlink>
    </w:p>
    <w:p w14:paraId="09CB73D4" w14:textId="250C93ED"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83" w:history="1">
        <w:r w:rsidRPr="00D94C20">
          <w:rPr>
            <w:rStyle w:val="a3"/>
            <w:noProof/>
          </w:rPr>
          <w:t>Vietnam.vn, 20.07.2026, Министерство внутренних дел завершает разработку пенсионной программы для работников, занятых неполный рабочий день</w:t>
        </w:r>
        <w:r>
          <w:rPr>
            <w:noProof/>
            <w:webHidden/>
          </w:rPr>
          <w:tab/>
        </w:r>
        <w:r>
          <w:rPr>
            <w:noProof/>
            <w:webHidden/>
          </w:rPr>
          <w:fldChar w:fldCharType="begin"/>
        </w:r>
        <w:r>
          <w:rPr>
            <w:noProof/>
            <w:webHidden/>
          </w:rPr>
          <w:instrText xml:space="preserve"> PAGEREF _Toc235513183 \h </w:instrText>
        </w:r>
        <w:r>
          <w:rPr>
            <w:noProof/>
            <w:webHidden/>
          </w:rPr>
        </w:r>
        <w:r>
          <w:rPr>
            <w:noProof/>
            <w:webHidden/>
          </w:rPr>
          <w:fldChar w:fldCharType="separate"/>
        </w:r>
        <w:r>
          <w:rPr>
            <w:noProof/>
            <w:webHidden/>
          </w:rPr>
          <w:t>96</w:t>
        </w:r>
        <w:r>
          <w:rPr>
            <w:noProof/>
            <w:webHidden/>
          </w:rPr>
          <w:fldChar w:fldCharType="end"/>
        </w:r>
      </w:hyperlink>
    </w:p>
    <w:p w14:paraId="5D2742F0" w14:textId="10A39106" w:rsidR="00B25029" w:rsidRDefault="00B25029">
      <w:pPr>
        <w:pStyle w:val="31"/>
        <w:rPr>
          <w:rFonts w:asciiTheme="minorHAnsi" w:eastAsiaTheme="minorEastAsia" w:hAnsiTheme="minorHAnsi" w:cstheme="minorBidi"/>
          <w:sz w:val="22"/>
          <w:szCs w:val="22"/>
        </w:rPr>
      </w:pPr>
      <w:hyperlink w:anchor="_Toc235513184" w:history="1">
        <w:r w:rsidRPr="00D94C20">
          <w:rPr>
            <w:rStyle w:val="a3"/>
          </w:rPr>
          <w:t>Министерство внутренних дел выпустило единые руководящие указания по решению политических вопросов, касающихся уволенных в связи с реструктуризацией сельских и районных чиновников, работающих на неполный рабочий день, и потребовало от местных властей представить отчеты о результатах до 30 июля.</w:t>
        </w:r>
        <w:r>
          <w:rPr>
            <w:webHidden/>
          </w:rPr>
          <w:tab/>
        </w:r>
        <w:r>
          <w:rPr>
            <w:webHidden/>
          </w:rPr>
          <w:fldChar w:fldCharType="begin"/>
        </w:r>
        <w:r>
          <w:rPr>
            <w:webHidden/>
          </w:rPr>
          <w:instrText xml:space="preserve"> PAGEREF _Toc235513184 \h </w:instrText>
        </w:r>
        <w:r>
          <w:rPr>
            <w:webHidden/>
          </w:rPr>
        </w:r>
        <w:r>
          <w:rPr>
            <w:webHidden/>
          </w:rPr>
          <w:fldChar w:fldCharType="separate"/>
        </w:r>
        <w:r>
          <w:rPr>
            <w:webHidden/>
          </w:rPr>
          <w:t>96</w:t>
        </w:r>
        <w:r>
          <w:rPr>
            <w:webHidden/>
          </w:rPr>
          <w:fldChar w:fldCharType="end"/>
        </w:r>
      </w:hyperlink>
    </w:p>
    <w:p w14:paraId="463FD07F" w14:textId="2E4C2D62"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85" w:history="1">
        <w:r w:rsidRPr="00D94C20">
          <w:rPr>
            <w:rStyle w:val="a3"/>
            <w:noProof/>
          </w:rPr>
          <w:t>Vietnam.vn, 20.07.2026, В Малайзии проводится расследование убыточных инвестиций государственного пенсионного фонда в иностранные стартапы</w:t>
        </w:r>
        <w:r>
          <w:rPr>
            <w:noProof/>
            <w:webHidden/>
          </w:rPr>
          <w:tab/>
        </w:r>
        <w:r>
          <w:rPr>
            <w:noProof/>
            <w:webHidden/>
          </w:rPr>
          <w:fldChar w:fldCharType="begin"/>
        </w:r>
        <w:r>
          <w:rPr>
            <w:noProof/>
            <w:webHidden/>
          </w:rPr>
          <w:instrText xml:space="preserve"> PAGEREF _Toc235513185 \h </w:instrText>
        </w:r>
        <w:r>
          <w:rPr>
            <w:noProof/>
            <w:webHidden/>
          </w:rPr>
        </w:r>
        <w:r>
          <w:rPr>
            <w:noProof/>
            <w:webHidden/>
          </w:rPr>
          <w:fldChar w:fldCharType="separate"/>
        </w:r>
        <w:r>
          <w:rPr>
            <w:noProof/>
            <w:webHidden/>
          </w:rPr>
          <w:t>97</w:t>
        </w:r>
        <w:r>
          <w:rPr>
            <w:noProof/>
            <w:webHidden/>
          </w:rPr>
          <w:fldChar w:fldCharType="end"/>
        </w:r>
      </w:hyperlink>
    </w:p>
    <w:p w14:paraId="192E73C7" w14:textId="32DB39C5" w:rsidR="00B25029" w:rsidRDefault="00B25029">
      <w:pPr>
        <w:pStyle w:val="31"/>
        <w:rPr>
          <w:rFonts w:asciiTheme="minorHAnsi" w:eastAsiaTheme="minorEastAsia" w:hAnsiTheme="minorHAnsi" w:cstheme="minorBidi"/>
          <w:sz w:val="22"/>
          <w:szCs w:val="22"/>
        </w:rPr>
      </w:pPr>
      <w:hyperlink w:anchor="_Toc235513186" w:history="1">
        <w:r w:rsidRPr="00D94C20">
          <w:rPr>
            <w:rStyle w:val="a3"/>
          </w:rPr>
          <w:t>Малайзийская антикоррупционная комиссия (MACC) начала расследование убытков, понесенных государственным пенсионным фондом Kumpulan Wang Persaraan Diperbadankan (KWAP) после инвестиций в индонезийский агротехнологический стартап eFishery, который обанкротился из-за скандала с финансовым мошенничеством.</w:t>
        </w:r>
        <w:r>
          <w:rPr>
            <w:webHidden/>
          </w:rPr>
          <w:tab/>
        </w:r>
        <w:r>
          <w:rPr>
            <w:webHidden/>
          </w:rPr>
          <w:fldChar w:fldCharType="begin"/>
        </w:r>
        <w:r>
          <w:rPr>
            <w:webHidden/>
          </w:rPr>
          <w:instrText xml:space="preserve"> PAGEREF _Toc235513186 \h </w:instrText>
        </w:r>
        <w:r>
          <w:rPr>
            <w:webHidden/>
          </w:rPr>
        </w:r>
        <w:r>
          <w:rPr>
            <w:webHidden/>
          </w:rPr>
          <w:fldChar w:fldCharType="separate"/>
        </w:r>
        <w:r>
          <w:rPr>
            <w:webHidden/>
          </w:rPr>
          <w:t>97</w:t>
        </w:r>
        <w:r>
          <w:rPr>
            <w:webHidden/>
          </w:rPr>
          <w:fldChar w:fldCharType="end"/>
        </w:r>
      </w:hyperlink>
    </w:p>
    <w:p w14:paraId="261C5264" w14:textId="60F75D32"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87" w:history="1">
        <w:r w:rsidRPr="00D94C20">
          <w:rPr>
            <w:rStyle w:val="a3"/>
            <w:noProof/>
            <w:lang w:val="en-US"/>
          </w:rPr>
          <w:t>Vietnam</w:t>
        </w:r>
        <w:r w:rsidRPr="00D94C20">
          <w:rPr>
            <w:rStyle w:val="a3"/>
            <w:noProof/>
          </w:rPr>
          <w:t>.</w:t>
        </w:r>
        <w:r w:rsidRPr="00D94C20">
          <w:rPr>
            <w:rStyle w:val="a3"/>
            <w:noProof/>
            <w:lang w:val="en-US"/>
          </w:rPr>
          <w:t>vn</w:t>
        </w:r>
        <w:r w:rsidRPr="00D94C20">
          <w:rPr>
            <w:rStyle w:val="a3"/>
            <w:noProof/>
          </w:rPr>
          <w:t>, 20.07.2026, Предложение по сокращению разрыва в пенсионном обеспечении</w:t>
        </w:r>
        <w:r>
          <w:rPr>
            <w:noProof/>
            <w:webHidden/>
          </w:rPr>
          <w:tab/>
        </w:r>
        <w:r>
          <w:rPr>
            <w:noProof/>
            <w:webHidden/>
          </w:rPr>
          <w:fldChar w:fldCharType="begin"/>
        </w:r>
        <w:r>
          <w:rPr>
            <w:noProof/>
            <w:webHidden/>
          </w:rPr>
          <w:instrText xml:space="preserve"> PAGEREF _Toc235513187 \h </w:instrText>
        </w:r>
        <w:r>
          <w:rPr>
            <w:noProof/>
            <w:webHidden/>
          </w:rPr>
        </w:r>
        <w:r>
          <w:rPr>
            <w:noProof/>
            <w:webHidden/>
          </w:rPr>
          <w:fldChar w:fldCharType="separate"/>
        </w:r>
        <w:r>
          <w:rPr>
            <w:noProof/>
            <w:webHidden/>
          </w:rPr>
          <w:t>98</w:t>
        </w:r>
        <w:r>
          <w:rPr>
            <w:noProof/>
            <w:webHidden/>
          </w:rPr>
          <w:fldChar w:fldCharType="end"/>
        </w:r>
      </w:hyperlink>
    </w:p>
    <w:p w14:paraId="2791898A" w14:textId="27B672EB" w:rsidR="00B25029" w:rsidRDefault="00B25029">
      <w:pPr>
        <w:pStyle w:val="31"/>
        <w:rPr>
          <w:rFonts w:asciiTheme="minorHAnsi" w:eastAsiaTheme="minorEastAsia" w:hAnsiTheme="minorHAnsi" w:cstheme="minorBidi"/>
          <w:sz w:val="22"/>
          <w:szCs w:val="22"/>
        </w:rPr>
      </w:pPr>
      <w:hyperlink w:anchor="_Toc235513188" w:history="1">
        <w:r w:rsidRPr="00D94C20">
          <w:rPr>
            <w:rStyle w:val="a3"/>
          </w:rPr>
          <w:t>ANTD.VN - Министерство внутренних дел выпустило документ в ответ на петиции избирателей о сокращении разрыва в пенсионном обеспечении между теми, кто вышел на пенсию до 1995 года, или теми, кто имеет низкий уровень пенсии.</w:t>
        </w:r>
        <w:r>
          <w:rPr>
            <w:webHidden/>
          </w:rPr>
          <w:tab/>
        </w:r>
        <w:r>
          <w:rPr>
            <w:webHidden/>
          </w:rPr>
          <w:fldChar w:fldCharType="begin"/>
        </w:r>
        <w:r>
          <w:rPr>
            <w:webHidden/>
          </w:rPr>
          <w:instrText xml:space="preserve"> PAGEREF _Toc235513188 \h </w:instrText>
        </w:r>
        <w:r>
          <w:rPr>
            <w:webHidden/>
          </w:rPr>
        </w:r>
        <w:r>
          <w:rPr>
            <w:webHidden/>
          </w:rPr>
          <w:fldChar w:fldCharType="separate"/>
        </w:r>
        <w:r>
          <w:rPr>
            <w:webHidden/>
          </w:rPr>
          <w:t>98</w:t>
        </w:r>
        <w:r>
          <w:rPr>
            <w:webHidden/>
          </w:rPr>
          <w:fldChar w:fldCharType="end"/>
        </w:r>
      </w:hyperlink>
    </w:p>
    <w:p w14:paraId="15564A5A" w14:textId="67A15DBC"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89" w:history="1">
        <w:r w:rsidRPr="00D94C20">
          <w:rPr>
            <w:rStyle w:val="a3"/>
            <w:noProof/>
          </w:rPr>
          <w:t>Финансы Mail.ru, 20.07.2026, Размер пенсий в разных странах: рейтинг государств с максимальными выплатами, мнение эксперта</w:t>
        </w:r>
        <w:r>
          <w:rPr>
            <w:noProof/>
            <w:webHidden/>
          </w:rPr>
          <w:tab/>
        </w:r>
        <w:r>
          <w:rPr>
            <w:noProof/>
            <w:webHidden/>
          </w:rPr>
          <w:fldChar w:fldCharType="begin"/>
        </w:r>
        <w:r>
          <w:rPr>
            <w:noProof/>
            <w:webHidden/>
          </w:rPr>
          <w:instrText xml:space="preserve"> PAGEREF _Toc235513189 \h </w:instrText>
        </w:r>
        <w:r>
          <w:rPr>
            <w:noProof/>
            <w:webHidden/>
          </w:rPr>
        </w:r>
        <w:r>
          <w:rPr>
            <w:noProof/>
            <w:webHidden/>
          </w:rPr>
          <w:fldChar w:fldCharType="separate"/>
        </w:r>
        <w:r>
          <w:rPr>
            <w:noProof/>
            <w:webHidden/>
          </w:rPr>
          <w:t>100</w:t>
        </w:r>
        <w:r>
          <w:rPr>
            <w:noProof/>
            <w:webHidden/>
          </w:rPr>
          <w:fldChar w:fldCharType="end"/>
        </w:r>
      </w:hyperlink>
    </w:p>
    <w:p w14:paraId="2A6F22A8" w14:textId="7BDF5CE1" w:rsidR="00B25029" w:rsidRDefault="00B25029">
      <w:pPr>
        <w:pStyle w:val="31"/>
        <w:rPr>
          <w:rFonts w:asciiTheme="minorHAnsi" w:eastAsiaTheme="minorEastAsia" w:hAnsiTheme="minorHAnsi" w:cstheme="minorBidi"/>
          <w:sz w:val="22"/>
          <w:szCs w:val="22"/>
        </w:rPr>
      </w:pPr>
      <w:hyperlink w:anchor="_Toc235513190" w:history="1">
        <w:r w:rsidRPr="00D94C20">
          <w:rPr>
            <w:rStyle w:val="a3"/>
          </w:rPr>
          <w:t>Уровень пенсионных выплат в различных странах демонстрирует значительные различия, обусловленные экономической стабильностью, особенностями систем социального обеспечения и иными факторами. Наиболее высокие пенсии характерны для развитых государств с высоким уровнем жизни и отлаженной системой соцобеспечения. Как сообщает Финансам Mail.ru старший преподаватель кафедры экономической теории и мировой экономики университета «Синергия» Юлия Тулупникова, именно в таких странах фиксируются максимальные показатели.</w:t>
        </w:r>
        <w:r>
          <w:rPr>
            <w:webHidden/>
          </w:rPr>
          <w:tab/>
        </w:r>
        <w:r>
          <w:rPr>
            <w:webHidden/>
          </w:rPr>
          <w:fldChar w:fldCharType="begin"/>
        </w:r>
        <w:r>
          <w:rPr>
            <w:webHidden/>
          </w:rPr>
          <w:instrText xml:space="preserve"> PAGEREF _Toc235513190 \h </w:instrText>
        </w:r>
        <w:r>
          <w:rPr>
            <w:webHidden/>
          </w:rPr>
        </w:r>
        <w:r>
          <w:rPr>
            <w:webHidden/>
          </w:rPr>
          <w:fldChar w:fldCharType="separate"/>
        </w:r>
        <w:r>
          <w:rPr>
            <w:webHidden/>
          </w:rPr>
          <w:t>100</w:t>
        </w:r>
        <w:r>
          <w:rPr>
            <w:webHidden/>
          </w:rPr>
          <w:fldChar w:fldCharType="end"/>
        </w:r>
      </w:hyperlink>
    </w:p>
    <w:p w14:paraId="04915735" w14:textId="4756BBE3" w:rsidR="00B25029" w:rsidRDefault="00B25029">
      <w:pPr>
        <w:pStyle w:val="21"/>
        <w:tabs>
          <w:tab w:val="right" w:leader="dot" w:pos="9061"/>
        </w:tabs>
        <w:rPr>
          <w:rFonts w:asciiTheme="minorHAnsi" w:eastAsiaTheme="minorEastAsia" w:hAnsiTheme="minorHAnsi" w:cstheme="minorBidi"/>
          <w:noProof/>
          <w:sz w:val="22"/>
          <w:szCs w:val="22"/>
        </w:rPr>
      </w:pPr>
      <w:hyperlink w:anchor="_Toc235513191" w:history="1">
        <w:r w:rsidRPr="00D94C20">
          <w:rPr>
            <w:rStyle w:val="a3"/>
            <w:noProof/>
            <w:lang w:val="en-US"/>
          </w:rPr>
          <w:t>aigenda</w:t>
        </w:r>
        <w:r w:rsidRPr="00D94C20">
          <w:rPr>
            <w:rStyle w:val="a3"/>
            <w:noProof/>
          </w:rPr>
          <w:t>.</w:t>
        </w:r>
        <w:r w:rsidRPr="00D94C20">
          <w:rPr>
            <w:rStyle w:val="a3"/>
            <w:noProof/>
            <w:lang w:val="en-US"/>
          </w:rPr>
          <w:t>ru</w:t>
        </w:r>
        <w:r w:rsidRPr="00D94C20">
          <w:rPr>
            <w:rStyle w:val="a3"/>
            <w:noProof/>
          </w:rPr>
          <w:t>, 20.07.2026, Илон Маск заявил об обесценивании пенсий через 10–20 лет</w:t>
        </w:r>
        <w:r>
          <w:rPr>
            <w:noProof/>
            <w:webHidden/>
          </w:rPr>
          <w:tab/>
        </w:r>
        <w:r>
          <w:rPr>
            <w:noProof/>
            <w:webHidden/>
          </w:rPr>
          <w:fldChar w:fldCharType="begin"/>
        </w:r>
        <w:r>
          <w:rPr>
            <w:noProof/>
            <w:webHidden/>
          </w:rPr>
          <w:instrText xml:space="preserve"> PAGEREF _Toc235513191 \h </w:instrText>
        </w:r>
        <w:r>
          <w:rPr>
            <w:noProof/>
            <w:webHidden/>
          </w:rPr>
        </w:r>
        <w:r>
          <w:rPr>
            <w:noProof/>
            <w:webHidden/>
          </w:rPr>
          <w:fldChar w:fldCharType="separate"/>
        </w:r>
        <w:r>
          <w:rPr>
            <w:noProof/>
            <w:webHidden/>
          </w:rPr>
          <w:t>101</w:t>
        </w:r>
        <w:r>
          <w:rPr>
            <w:noProof/>
            <w:webHidden/>
          </w:rPr>
          <w:fldChar w:fldCharType="end"/>
        </w:r>
      </w:hyperlink>
    </w:p>
    <w:p w14:paraId="56CB4D5E" w14:textId="60FBBC8E" w:rsidR="00B25029" w:rsidRDefault="00B25029">
      <w:pPr>
        <w:pStyle w:val="31"/>
        <w:rPr>
          <w:rFonts w:asciiTheme="minorHAnsi" w:eastAsiaTheme="minorEastAsia" w:hAnsiTheme="minorHAnsi" w:cstheme="minorBidi"/>
          <w:sz w:val="22"/>
          <w:szCs w:val="22"/>
        </w:rPr>
      </w:pPr>
      <w:hyperlink w:anchor="_Toc235513192" w:history="1">
        <w:r w:rsidRPr="00D94C20">
          <w:rPr>
            <w:rStyle w:val="a3"/>
          </w:rPr>
          <w:t xml:space="preserve">Илон Маск заявил, что пенсионные накопления потеряют всякий смысл уже через 10–20 лет из-за стремительного развития технологий. Миллиардер пояснил, что человечество уже пересекло горизонт событий, и беспокоиться о сбережениях на старость больше не нужно. По его словам, искусственный интеллект и робототехника полностью обнулят затраты на человеческий труд, а стоимость жизни упадёт вслед за расходами. Канал </w:t>
        </w:r>
        <w:r w:rsidRPr="00D94C20">
          <w:rPr>
            <w:rStyle w:val="a3"/>
            <w:lang w:val="en-US"/>
          </w:rPr>
          <w:t>banksta</w:t>
        </w:r>
        <w:r w:rsidRPr="00D94C20">
          <w:rPr>
            <w:rStyle w:val="a3"/>
          </w:rPr>
          <w:t xml:space="preserve"> сообщил об этих заявлениях предпринимателя. Разберёмся, что это значит для россиян.</w:t>
        </w:r>
        <w:r>
          <w:rPr>
            <w:webHidden/>
          </w:rPr>
          <w:tab/>
        </w:r>
        <w:r>
          <w:rPr>
            <w:webHidden/>
          </w:rPr>
          <w:fldChar w:fldCharType="begin"/>
        </w:r>
        <w:r>
          <w:rPr>
            <w:webHidden/>
          </w:rPr>
          <w:instrText xml:space="preserve"> PAGEREF _Toc235513192 \h </w:instrText>
        </w:r>
        <w:r>
          <w:rPr>
            <w:webHidden/>
          </w:rPr>
        </w:r>
        <w:r>
          <w:rPr>
            <w:webHidden/>
          </w:rPr>
          <w:fldChar w:fldCharType="separate"/>
        </w:r>
        <w:r>
          <w:rPr>
            <w:webHidden/>
          </w:rPr>
          <w:t>101</w:t>
        </w:r>
        <w:r>
          <w:rPr>
            <w:webHidden/>
          </w:rPr>
          <w:fldChar w:fldCharType="end"/>
        </w:r>
      </w:hyperlink>
    </w:p>
    <w:p w14:paraId="15E433F4" w14:textId="1F3F58C0" w:rsidR="00A0290C" w:rsidRPr="004A6C58" w:rsidRDefault="0016758D" w:rsidP="00310633">
      <w:pPr>
        <w:rPr>
          <w:b/>
          <w:caps/>
          <w:sz w:val="32"/>
        </w:rPr>
      </w:pPr>
      <w:r w:rsidRPr="004A6C58">
        <w:rPr>
          <w:caps/>
          <w:sz w:val="28"/>
        </w:rPr>
        <w:fldChar w:fldCharType="end"/>
      </w:r>
    </w:p>
    <w:p w14:paraId="6EA9C6EB" w14:textId="77777777" w:rsidR="00D1642B" w:rsidRPr="004A6C58" w:rsidRDefault="00D1642B" w:rsidP="00D1642B">
      <w:pPr>
        <w:pStyle w:val="251"/>
      </w:pPr>
      <w:bookmarkStart w:id="17" w:name="_Toc396864664"/>
      <w:bookmarkStart w:id="18" w:name="_Toc99318652"/>
      <w:bookmarkStart w:id="19" w:name="_Toc246216291"/>
      <w:bookmarkStart w:id="20" w:name="_Toc246297418"/>
      <w:bookmarkStart w:id="21" w:name="_Toc235513057"/>
      <w:bookmarkEnd w:id="8"/>
      <w:bookmarkEnd w:id="9"/>
      <w:bookmarkEnd w:id="10"/>
      <w:bookmarkEnd w:id="11"/>
      <w:bookmarkEnd w:id="12"/>
      <w:bookmarkEnd w:id="13"/>
      <w:bookmarkEnd w:id="14"/>
      <w:bookmarkEnd w:id="15"/>
      <w:r w:rsidRPr="004A6C58">
        <w:lastRenderedPageBreak/>
        <w:t>НОВОСТИ ПЕНСИОННОЙ ОТРАСЛИ</w:t>
      </w:r>
      <w:bookmarkEnd w:id="17"/>
      <w:bookmarkEnd w:id="18"/>
      <w:bookmarkEnd w:id="21"/>
    </w:p>
    <w:p w14:paraId="024116D1" w14:textId="77777777" w:rsidR="00111D7C" w:rsidRPr="004A6C58"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35513058"/>
      <w:bookmarkEnd w:id="19"/>
      <w:bookmarkEnd w:id="20"/>
      <w:r w:rsidRPr="004A6C58">
        <w:t>Новости отрасли НПФ</w:t>
      </w:r>
      <w:bookmarkEnd w:id="22"/>
      <w:bookmarkEnd w:id="23"/>
      <w:bookmarkEnd w:id="24"/>
      <w:bookmarkEnd w:id="28"/>
    </w:p>
    <w:p w14:paraId="1BB42A7E" w14:textId="77777777" w:rsidR="00157395" w:rsidRPr="004A6C58" w:rsidRDefault="00157395" w:rsidP="00157395">
      <w:pPr>
        <w:pStyle w:val="2"/>
      </w:pPr>
      <w:bookmarkStart w:id="29" w:name="ф1"/>
      <w:bookmarkStart w:id="30" w:name="_Toc235513059"/>
      <w:bookmarkEnd w:id="29"/>
      <w:r w:rsidRPr="004A6C58">
        <w:t>Интерфакс, 20.07.2026, ЦБ будет раскрывать сведения о собственности финорганизаций в новом формате с 2027 года</w:t>
      </w:r>
      <w:bookmarkEnd w:id="30"/>
    </w:p>
    <w:p w14:paraId="69CEE8A1" w14:textId="77777777" w:rsidR="00157395" w:rsidRPr="004A6C58" w:rsidRDefault="00157395" w:rsidP="00810082">
      <w:pPr>
        <w:pStyle w:val="3"/>
      </w:pPr>
      <w:bookmarkStart w:id="31" w:name="_Toc235513060"/>
      <w:r w:rsidRPr="004A6C58">
        <w:t>Банк России начнет раскрывать сведения о структуре собственности финансовых организаций в новом формате с 1 января 2027 года, такое указание ЦБ зарегистрировал Минюст, сообщает регулятор.</w:t>
      </w:r>
      <w:bookmarkEnd w:id="31"/>
    </w:p>
    <w:p w14:paraId="41BF65EB" w14:textId="77777777" w:rsidR="00157395" w:rsidRPr="004A6C58" w:rsidRDefault="00157395" w:rsidP="00157395">
      <w:r w:rsidRPr="004A6C58">
        <w:t>ЦБ с начала следующего года возобновляет практику публикаций, изменив формат, информация будет раскрываться через набор критериев в обезличенном виде. Обновленный формат будет касаться раскрытия сведений о банках, негосударственных пенсионных фондах, страховых организациях и управляющих компаниях, а также микрофинансовых компаниях.</w:t>
      </w:r>
    </w:p>
    <w:p w14:paraId="66B5C4C1" w14:textId="5F4D7A44" w:rsidR="00157395" w:rsidRPr="004A6C58" w:rsidRDefault="00C22676" w:rsidP="00157395">
      <w:r>
        <w:t>«</w:t>
      </w:r>
      <w:r w:rsidR="00157395" w:rsidRPr="004A6C58">
        <w:t xml:space="preserve">Раскрытие будет происходить по 14 критериям: планируется публиковать перечень фактов, характеризующих участников структуры собственности, сведения о том, направлены ли предписания из-за их неудовлетворительной деловой репутации или финансового положения, и так далее. Возможные варианты ответов по критериям: </w:t>
      </w:r>
      <w:r>
        <w:t>«</w:t>
      </w:r>
      <w:r w:rsidR="00157395" w:rsidRPr="004A6C58">
        <w:t>да</w:t>
      </w:r>
      <w:r>
        <w:t>»</w:t>
      </w:r>
      <w:r w:rsidR="00157395" w:rsidRPr="004A6C58">
        <w:t xml:space="preserve">, </w:t>
      </w:r>
      <w:r>
        <w:t>«</w:t>
      </w:r>
      <w:r w:rsidR="00157395" w:rsidRPr="004A6C58">
        <w:t>нет</w:t>
      </w:r>
      <w:r>
        <w:t>»</w:t>
      </w:r>
      <w:r w:rsidR="00157395" w:rsidRPr="004A6C58">
        <w:t xml:space="preserve"> или </w:t>
      </w:r>
      <w:r>
        <w:t>«</w:t>
      </w:r>
      <w:r w:rsidR="00157395" w:rsidRPr="004A6C58">
        <w:t>неприменимо</w:t>
      </w:r>
      <w:r>
        <w:t>»</w:t>
      </w:r>
      <w:r w:rsidR="00157395" w:rsidRPr="004A6C58">
        <w:t>. Таким образом, у каждого участника рынка сформируется свой уникальный набор характеризующих его ответов, который и будет публиковаться</w:t>
      </w:r>
      <w:r>
        <w:t>»</w:t>
      </w:r>
      <w:r w:rsidR="00157395" w:rsidRPr="004A6C58">
        <w:t>, - объясняет ЦБ.</w:t>
      </w:r>
    </w:p>
    <w:p w14:paraId="664A1EE4" w14:textId="77777777" w:rsidR="00157395" w:rsidRPr="004A6C58" w:rsidRDefault="00157395" w:rsidP="00157395">
      <w:r w:rsidRPr="004A6C58">
        <w:t>Такой подход позволит рынку получать необходимую информацию, но при этом не увеличивать санкционные риски для его участников, полагают в ЦБ.</w:t>
      </w:r>
    </w:p>
    <w:p w14:paraId="448FF78E" w14:textId="77777777" w:rsidR="00157395" w:rsidRPr="004A6C58" w:rsidRDefault="00157395" w:rsidP="00157395">
      <w:r w:rsidRPr="004A6C58">
        <w:t>Дополнительная нагрузка на участников рынка не предполагается, поскольку формирование структуры в обезличенном виде регулятор будет осуществлять самостоятельно с учетом позиции финансовой организации. Предлагаемый указанием Банка России формат раскрытия информации обсуждался и был поддержан участниками финансового рынка, отмечает регулятор.</w:t>
      </w:r>
    </w:p>
    <w:p w14:paraId="7B9340B9" w14:textId="50CDAF86" w:rsidR="00157395" w:rsidRPr="004A6C58" w:rsidRDefault="009C7211" w:rsidP="00157395">
      <w:hyperlink r:id="rId8" w:history="1">
        <w:r w:rsidR="00157395" w:rsidRPr="004A6C58">
          <w:rPr>
            <w:rStyle w:val="a3"/>
          </w:rPr>
          <w:t>https://www.interfax.ru/russia/1104283</w:t>
        </w:r>
      </w:hyperlink>
      <w:r w:rsidR="00157395" w:rsidRPr="004A6C58">
        <w:t xml:space="preserve"> </w:t>
      </w:r>
    </w:p>
    <w:p w14:paraId="16A78868" w14:textId="77777777" w:rsidR="008E32B6" w:rsidRPr="004A6C58" w:rsidRDefault="008E32B6" w:rsidP="008E32B6">
      <w:pPr>
        <w:pStyle w:val="2"/>
      </w:pPr>
      <w:bookmarkStart w:id="32" w:name="_Toc235513061"/>
      <w:r w:rsidRPr="004A6C58">
        <w:t>Лента.ру, 20.07.2026, Россиянам назвали способ сохранить пенсионные накопления</w:t>
      </w:r>
      <w:bookmarkEnd w:id="32"/>
    </w:p>
    <w:p w14:paraId="3428B35B" w14:textId="05EB2D11" w:rsidR="008E32B6" w:rsidRPr="004A6C58" w:rsidRDefault="008E32B6" w:rsidP="00810082">
      <w:pPr>
        <w:pStyle w:val="3"/>
      </w:pPr>
      <w:bookmarkStart w:id="33" w:name="_Toc235513062"/>
      <w:r w:rsidRPr="004A6C58">
        <w:t xml:space="preserve">Желание самостоятельно распоряжаться пенсионными накоплениями нередко оборачивается ошибкой, из-за которой можно лишиться всей полученной прибыли. О том, как избежать подобных потерь, агентству </w:t>
      </w:r>
      <w:r w:rsidR="00C22676">
        <w:t>«</w:t>
      </w:r>
      <w:r w:rsidRPr="004A6C58">
        <w:t>Прайм</w:t>
      </w:r>
      <w:r w:rsidR="00C22676">
        <w:t>»</w:t>
      </w:r>
      <w:r w:rsidRPr="004A6C58">
        <w:t xml:space="preserve"> рассказал председатель Совета Национальной ассоциации негосударственных пенсионных фондов Аркадий Недбай.</w:t>
      </w:r>
      <w:bookmarkEnd w:id="33"/>
    </w:p>
    <w:p w14:paraId="18757F08" w14:textId="77777777" w:rsidR="008E32B6" w:rsidRPr="004A6C58" w:rsidRDefault="008E32B6" w:rsidP="008E32B6">
      <w:r w:rsidRPr="004A6C58">
        <w:t>Основной риск связан с преждевременным переводом пенсионных накоплений от одного страховщика к другому. Без потери инвестиционного дохода сменить фонд в системе обязательного пенсионного страхования можно лишь один раз в пять лет.</w:t>
      </w:r>
    </w:p>
    <w:p w14:paraId="6E9708A1" w14:textId="3A328F53" w:rsidR="008E32B6" w:rsidRPr="004A6C58" w:rsidRDefault="00C22676" w:rsidP="008E32B6">
      <w:r>
        <w:lastRenderedPageBreak/>
        <w:t>«</w:t>
      </w:r>
      <w:r w:rsidR="008E32B6" w:rsidRPr="004A6C58">
        <w:t>Если инициировать смену фонда досрочно, до истечения этого срока, происходит автоматическая потеря всего инвестиционного дохода</w:t>
      </w:r>
      <w:r>
        <w:t>»</w:t>
      </w:r>
      <w:r w:rsidR="008E32B6" w:rsidRPr="004A6C58">
        <w:t>, — сказал Недбай.</w:t>
      </w:r>
    </w:p>
    <w:p w14:paraId="33330791" w14:textId="77777777" w:rsidR="008E32B6" w:rsidRPr="004A6C58" w:rsidRDefault="008E32B6" w:rsidP="008E32B6">
      <w:r w:rsidRPr="004A6C58">
        <w:t>Чтобы не лишиться инвестиционного дохода, следует заранее получить выписку у действующего страховщика и уточнить, когда заканчивается пятилетний период. Альтернатива — перевод накоплений в Программу долгосрочных сбережений, где можно выбрать единовременную или срочную выплату, а средства наследуются.</w:t>
      </w:r>
    </w:p>
    <w:p w14:paraId="47B621EA" w14:textId="77777777" w:rsidR="008E32B6" w:rsidRPr="004A6C58" w:rsidRDefault="008E32B6" w:rsidP="008E32B6">
      <w:r w:rsidRPr="004A6C58">
        <w:t>Ранее сообщалось, что с 1 августа в России проведут перерасчет накопительных пенсий. Для большинства пенсионеров выплаты увеличатся на 17,3 процента, а для отдельных категорий граждан — на 19,3 процента.</w:t>
      </w:r>
    </w:p>
    <w:p w14:paraId="725A6E64" w14:textId="7349C594" w:rsidR="008E32B6" w:rsidRPr="004A6C58" w:rsidRDefault="009C7211" w:rsidP="008E32B6">
      <w:hyperlink r:id="rId9" w:history="1">
        <w:r w:rsidR="008E32B6" w:rsidRPr="004A6C58">
          <w:rPr>
            <w:rStyle w:val="a3"/>
          </w:rPr>
          <w:t>https://lenta.ru/news/2026/07/20/rossiyanam-nazvali-sposob-sohranit-pensionnye-nakopleniya/</w:t>
        </w:r>
      </w:hyperlink>
      <w:r w:rsidR="008E32B6" w:rsidRPr="004A6C58">
        <w:t xml:space="preserve"> </w:t>
      </w:r>
    </w:p>
    <w:p w14:paraId="784EFB4E" w14:textId="77777777" w:rsidR="00564ED6" w:rsidRPr="004A6C58" w:rsidRDefault="00564ED6" w:rsidP="00564ED6">
      <w:pPr>
        <w:pStyle w:val="2"/>
      </w:pPr>
      <w:bookmarkStart w:id="34" w:name="ф2"/>
      <w:bookmarkStart w:id="35" w:name="_Toc235513063"/>
      <w:bookmarkEnd w:id="34"/>
      <w:r w:rsidRPr="004A6C58">
        <w:t>Конкурент, 20.07.2026, Пенсионные накопления под угрозой? Один неверный шаг — и прибыль обнуляется. Что нужно знать каждому</w:t>
      </w:r>
      <w:bookmarkEnd w:id="35"/>
    </w:p>
    <w:p w14:paraId="090BDF3E" w14:textId="50E33C36" w:rsidR="00564ED6" w:rsidRPr="004A6C58" w:rsidRDefault="00564ED6" w:rsidP="00810082">
      <w:pPr>
        <w:pStyle w:val="3"/>
      </w:pPr>
      <w:bookmarkStart w:id="36" w:name="_Toc235513064"/>
      <w:r w:rsidRPr="004A6C58">
        <w:t>Досрочный перевод пенсионных накоплений из одного негосударственного фонда в другой автоматически лишает гражданина всего инвестиционного заработка за предшествующий пятилетний период. Об этом рассказал председатель Совета Национальной ассоциации негосударственных пенсионных фондов Аркадий Недбай.</w:t>
      </w:r>
      <w:bookmarkEnd w:id="36"/>
    </w:p>
    <w:p w14:paraId="27800366" w14:textId="77777777" w:rsidR="00564ED6" w:rsidRPr="004A6C58" w:rsidRDefault="00564ED6" w:rsidP="00564ED6">
      <w:r w:rsidRPr="004A6C58">
        <w:t>По словам аналитика, механизм обязательного пенсионного страхования устроен таким образом, что безболезненная смена страховщика доступна лишь раз в пять лет. Любая попытка ускорить этот процесс оборачивается финансовыми потерями. Система списывает всю прибыль, накопленную фондом за последние пять лет работы с деньгами клиента.</w:t>
      </w:r>
    </w:p>
    <w:p w14:paraId="750F2A88" w14:textId="77777777" w:rsidR="00564ED6" w:rsidRPr="004A6C58" w:rsidRDefault="00564ED6" w:rsidP="00564ED6">
      <w:r w:rsidRPr="004A6C58">
        <w:t>Избежать подобного сценария помогает элементарная проверка. Эксперт советует заблаговременно обращаться к действующему страховщику за выпиской, в которой указана точная дата окончания пятилетнего цикла. Только после наступления этой даты перевод средств становится безопасным.</w:t>
      </w:r>
    </w:p>
    <w:p w14:paraId="61DF9260" w14:textId="77777777" w:rsidR="00564ED6" w:rsidRPr="004A6C58" w:rsidRDefault="00564ED6" w:rsidP="00564ED6">
      <w:r w:rsidRPr="004A6C58">
        <w:t>Аналитик также обратил внимание на альтернативный путь. Им является Программа долгосрочных сбережений. Она дает возможность выбрать удобный формат выплат: получить всю сумму сразу либо разбить ее на равные периодические платежи. Кроме того, накопления в рамках ПДС передаются по наследству, а государство ежегодно добавляет до 36 тыс. руб. в порядке софинансирования. Участникам также доступен налоговый вычет.</w:t>
      </w:r>
    </w:p>
    <w:p w14:paraId="58FF472A" w14:textId="3C22FCEE" w:rsidR="00564ED6" w:rsidRPr="004A6C58" w:rsidRDefault="00564ED6" w:rsidP="00564ED6">
      <w:r w:rsidRPr="004A6C58">
        <w:t xml:space="preserve">При выборе нового НПФ эксперт рекомендовал смотреть не на рекламные обещания, а на реальные цифры: стабильность организации и зафиксированную доходность за период от пяти до десяти лет. Именно эти показатели, по его мнению, позволяют объективно оценить надежность страховщика, пишет агентство </w:t>
      </w:r>
      <w:r w:rsidR="00C22676">
        <w:t>«</w:t>
      </w:r>
      <w:r w:rsidRPr="004A6C58">
        <w:t>Прайм</w:t>
      </w:r>
      <w:r w:rsidR="00C22676">
        <w:t>»</w:t>
      </w:r>
      <w:r w:rsidRPr="004A6C58">
        <w:t>.</w:t>
      </w:r>
    </w:p>
    <w:p w14:paraId="596A2609" w14:textId="62E7E9EF" w:rsidR="00564ED6" w:rsidRPr="004A6C58" w:rsidRDefault="009C7211" w:rsidP="00564ED6">
      <w:hyperlink r:id="rId10" w:history="1">
        <w:r w:rsidR="00564ED6" w:rsidRPr="004A6C58">
          <w:rPr>
            <w:rStyle w:val="a3"/>
          </w:rPr>
          <w:t>https://konkurent.ru/article/89569</w:t>
        </w:r>
      </w:hyperlink>
      <w:r w:rsidR="00564ED6" w:rsidRPr="004A6C58">
        <w:t xml:space="preserve"> </w:t>
      </w:r>
    </w:p>
    <w:p w14:paraId="51F0E918" w14:textId="77777777" w:rsidR="00931E52" w:rsidRPr="004A6C58" w:rsidRDefault="00931E52" w:rsidP="00931E52">
      <w:pPr>
        <w:pStyle w:val="2"/>
      </w:pPr>
      <w:bookmarkStart w:id="37" w:name="ф3"/>
      <w:bookmarkStart w:id="38" w:name="_Toc235513065"/>
      <w:bookmarkEnd w:id="37"/>
      <w:r w:rsidRPr="004A6C58">
        <w:lastRenderedPageBreak/>
        <w:t>Известия, 20.07.2026, Большинство россиян рассчитывают на пенсию от 50 тыс. рублей</w:t>
      </w:r>
      <w:bookmarkEnd w:id="38"/>
    </w:p>
    <w:p w14:paraId="222B2BDE" w14:textId="49BF303D" w:rsidR="00931E52" w:rsidRPr="004A6C58" w:rsidRDefault="00931E52" w:rsidP="00810082">
      <w:pPr>
        <w:pStyle w:val="3"/>
      </w:pPr>
      <w:bookmarkStart w:id="39" w:name="_Toc235513066"/>
      <w:r w:rsidRPr="004A6C58">
        <w:t xml:space="preserve">Большинство россиян - 86% - рассчитывают получать на пенсии не менее 50 тыс. рублей в месяц. А самые высокие ожидания относительно будущего пенсионного дохода демонстрируют жители Южного, Северо-Кавказского и Дальневосточного федеральных округов, где ожидают получать на пенсии не менее 80 тыс. рублей. Об этом 20 июля свидетельствуют результаты совместного исследования НПФ </w:t>
      </w:r>
      <w:r w:rsidR="00C22676">
        <w:t>«</w:t>
      </w:r>
      <w:r w:rsidRPr="004A6C58">
        <w:t>БУДУЩЕЕ</w:t>
      </w:r>
      <w:r w:rsidR="00C22676">
        <w:t>»</w:t>
      </w:r>
      <w:r w:rsidRPr="004A6C58">
        <w:t xml:space="preserve"> и РЭУ им. Г.В. Плеханова.</w:t>
      </w:r>
      <w:bookmarkEnd w:id="39"/>
    </w:p>
    <w:p w14:paraId="6D3E9792" w14:textId="77777777" w:rsidR="00931E52" w:rsidRPr="004A6C58" w:rsidRDefault="00931E52" w:rsidP="00931E52">
      <w:r w:rsidRPr="004A6C58">
        <w:t>На вопрос о размере желаемого дохода на пенсии больше всего россиян выбрали диапазон от 50 тыс. до 75 тыс. рублей в месяц - за этот вариант ответа проголосовали 34,5% участников исследования. Еще 24,4% опрошенных рассчитывают получать на пенсии от 75 тыс. до 100 тыс. рублей, а 27,1% хотели бы иметь пенсионный доход свыше 100 тыс. рублей. На пенсию в размере от 25 тыс. до 50 тыс. рублей согласны лишь 12,4% респондентов, а менее 25 тыс. рублей устроит всего 1,6%.</w:t>
      </w:r>
    </w:p>
    <w:p w14:paraId="1549B786" w14:textId="77777777" w:rsidR="00931E52" w:rsidRPr="004A6C58" w:rsidRDefault="00931E52" w:rsidP="00931E52">
      <w:r w:rsidRPr="004A6C58">
        <w:t>В среднем россияне считают достаточным уровень дохода на пенсии в размере 78,5 тыс. рублей. При этом наиболее высокие запросы к будущему доходу на пенсии зафиксированы в Южном федеральном округе - 81,2 тыс. рублей. Близкие по размеру ожидания - в Северо-Кавказском (81 тыс. рублей) и Дальневосточном (80,7 тыс. рублей) федеральных округах. Проживающие в Центральном федеральном округе назвали размер пенсии в 78,2 тыс. рублей, в Поволжском - 74,5 тыс. рублей, а в Сибирском - 79,1 тыс. рублей. В Северо-Западном федеральном округе эта сумма в среднем составляет 72,6 тыс. рублей.</w:t>
      </w:r>
    </w:p>
    <w:p w14:paraId="48125058" w14:textId="77777777" w:rsidR="00931E52" w:rsidRPr="004A6C58" w:rsidRDefault="00931E52" w:rsidP="00931E52">
      <w:r w:rsidRPr="004A6C58">
        <w:t>Большинство россиян готовы самостоятельно копить на пенсию, при этом связывают возможность регулярно откладывать средства с уровнем своих доходов. Лишь 21% участников исследования не формируют никаких накоплений на старость, мотивируя это нехваткой текущих доходов. Среди опрошенных 41,9% сообщили, что готовы активнее формировать сбережения при увеличении заработной платы более чем на 30%. Еще 23,9% считают достаточным для этого рост дохода на 10-30%, тогда как повышение зарплаты менее чем на 10% стало бы стимулом откладывать на пенсию лишь для 4,4% респондентов. Вместе с тем 8,8% участников исследования уже формируют финансовую подушку к пенсии.</w:t>
      </w:r>
    </w:p>
    <w:p w14:paraId="01A11072" w14:textId="77777777" w:rsidR="00931E52" w:rsidRPr="004A6C58" w:rsidRDefault="00931E52" w:rsidP="00931E52">
      <w:r w:rsidRPr="004A6C58">
        <w:t>Кроме того, исследование показало, что россияне положительно относятся к корпоративным механизмам формирования надбавки к пенсии. Однако они ожидают, что такие программы будут простыми и понятными, а также обеспечат сохранность сбережений. При этом дополнительные стимулы со стороны государства и работодателей могут существенно повысить интерес к таким программам, считают опрошенные.</w:t>
      </w:r>
    </w:p>
    <w:p w14:paraId="1B009C0A" w14:textId="77777777" w:rsidR="00931E52" w:rsidRPr="004A6C58" w:rsidRDefault="00931E52" w:rsidP="00931E52">
      <w:r w:rsidRPr="004A6C58">
        <w:t>Выяснилось, что россияне понимают необходимость заранее формировать пенсионные сбережения. Почти половина опрошенных (47,5%) считают, что с возрастом следует откладывать больше, если позволяет финансовое положение. Еще 18,3% уверены, что ближе к пенсии объем сбережений должен увеличиваться независимо от обстоятельств. В то же время 23,6% участников опроса считают этот вопрос личным выбором каждого человека, а 10,6% убеждены, что начинать копить необходимо еще в молодости.</w:t>
      </w:r>
    </w:p>
    <w:p w14:paraId="016EEF13" w14:textId="77777777" w:rsidR="00931E52" w:rsidRPr="004A6C58" w:rsidRDefault="00931E52" w:rsidP="00931E52">
      <w:r w:rsidRPr="004A6C58">
        <w:lastRenderedPageBreak/>
        <w:t>При этом почти две трети участников опроса (65,2%) готовы формировать дополнительную пенсию совместно с работодателем, если участие в корпоративной пенсионной программе будет максимально простым. Такой механизм россияне рассматривают как один из способов обеспечить желаемый уровень дохода после завершения трудовой деятельности. Пока не готовы воспользоваться такой возможностью 34,8% респондентов.</w:t>
      </w:r>
    </w:p>
    <w:p w14:paraId="17D656CD" w14:textId="77777777" w:rsidR="00931E52" w:rsidRPr="004A6C58" w:rsidRDefault="00931E52" w:rsidP="00931E52">
      <w:r w:rsidRPr="004A6C58">
        <w:t>Как показало исследование, главным условием участия в корпоративных пенсионных программах остается надежность. Более половины опрошенных (53,9%) назвали ключевым фактором гарантию сохранности средств. Для 46,4% важны налоговые льготы и вычеты, а 43,5% ожидают бонусов и дополнительных преимуществ. Примерно равное количество респондентов (по 35,3%) считают значимыми софинансирование со стороны работодателя и возможность самостоятельно выбирать стратегию инвестирования накоплений. Для 28,7% имеют значение удобные цифровые сервисы, тогда как рекомендации работодателя или вуза важны лишь для 9,2% участников опроса.</w:t>
      </w:r>
    </w:p>
    <w:p w14:paraId="14CCBCB9" w14:textId="77777777" w:rsidR="00931E52" w:rsidRPr="004A6C58" w:rsidRDefault="00931E52" w:rsidP="00931E52">
      <w:r w:rsidRPr="004A6C58">
        <w:t>Член комиссии Общественной палаты РФ по общественному контролю и работе с обращениями граждан Евгений Машаров 17 июля отметил, что увеличение минимального размера оплаты труда не затрагивает уже назначенные пенсии, однако может сыграть роль при формировании будущих выплат. Он уточнил, что рост зарплаты приводит к увеличению отчислений в Социальный фонд.</w:t>
      </w:r>
    </w:p>
    <w:p w14:paraId="0D70BC0F" w14:textId="77777777" w:rsidR="00931E52" w:rsidRPr="004A6C58" w:rsidRDefault="00931E52" w:rsidP="00931E52">
      <w:r w:rsidRPr="004A6C58">
        <w:t>Старший преподаватель кафедры предпринимательского, трудового и корпоративного права Президентской академии Татьяна Голубева 16 июля сообщила, что в России с 1 августа проиндексируют выплаты работающим пенсионерам, инвалидам I группы и лицам, достигшим 80-летнего возраста. По словам эксперта, для работающих пенсионеров проведут ежегодный перерасчет страховых пенсий, исходя из взносов, поступивших в 2025 году.</w:t>
      </w:r>
    </w:p>
    <w:p w14:paraId="3655C74F" w14:textId="4FB6636E" w:rsidR="00933F54" w:rsidRPr="004A6C58" w:rsidRDefault="009C7211" w:rsidP="00931E52">
      <w:hyperlink r:id="rId11" w:history="1">
        <w:r w:rsidR="00931E52" w:rsidRPr="004A6C58">
          <w:rPr>
            <w:rStyle w:val="a3"/>
          </w:rPr>
          <w:t>https://iz.ru/2134122/2026-07-20/bolshinstvo-rossiian-rasschityvaiut-na-pensiiu-ot-50-tys-rublei</w:t>
        </w:r>
      </w:hyperlink>
    </w:p>
    <w:p w14:paraId="4B80B41E" w14:textId="77777777" w:rsidR="00790DA6" w:rsidRPr="004A6C58" w:rsidRDefault="00790DA6" w:rsidP="00790DA6">
      <w:pPr>
        <w:pStyle w:val="2"/>
      </w:pPr>
      <w:bookmarkStart w:id="40" w:name="_Toc235513067"/>
      <w:r w:rsidRPr="004A6C58">
        <w:t>СИА-Пресс, 20.07.2026, Клиенты Альфа НПФ получили почти 4 миллиарда рублей софинансирования по Программе долгосрочных сбережений</w:t>
      </w:r>
      <w:bookmarkEnd w:id="40"/>
    </w:p>
    <w:p w14:paraId="238AD29E" w14:textId="77777777" w:rsidR="00790DA6" w:rsidRPr="004A6C58" w:rsidRDefault="00790DA6" w:rsidP="00810082">
      <w:pPr>
        <w:pStyle w:val="3"/>
      </w:pPr>
      <w:bookmarkStart w:id="41" w:name="_Toc235513068"/>
      <w:r w:rsidRPr="004A6C58">
        <w:t>Участникам Программы долгосрочных сбережений (ПДС), оформившим договоры в Альфа НПФ, начислили 3,99 миллиарда рублей государственного софинансирования. В общей сложности господдержку получили 155 тысяч клиентов фонда, из них 86 тысячам зачислили максимальные 36 000 рублей. Денежные средства уже отражены на счетах участников Программы. Узнать сумму полученной господдержки можно онлайн в Личном кабинетефонда.</w:t>
      </w:r>
      <w:bookmarkEnd w:id="41"/>
    </w:p>
    <w:p w14:paraId="1FBECA92" w14:textId="77777777" w:rsidR="00790DA6" w:rsidRPr="004A6C58" w:rsidRDefault="00790DA6" w:rsidP="00790DA6">
      <w:r w:rsidRPr="004A6C58">
        <w:t>Напомним, что государственные средства начисляются ежегодно за предыдущий год, то есть сейчас были профинансированы взносы клиентов в ПДС за 2025 год. На размер выплаты от государства влияет общая сумма взносов участника за год, а также его совокупный среднемесячный доход по данным Федеральной налоговой службы (ФНС). При этом если клиент оформил несколько договоров долгосрочных сбережений, то софинансирование распределяется между ними пропорционально сделанным взносам.</w:t>
      </w:r>
    </w:p>
    <w:p w14:paraId="756E0E57" w14:textId="72671091" w:rsidR="00790DA6" w:rsidRPr="004A6C58" w:rsidRDefault="00C22676" w:rsidP="00790DA6">
      <w:r>
        <w:lastRenderedPageBreak/>
        <w:t>«</w:t>
      </w:r>
      <w:r w:rsidR="00790DA6" w:rsidRPr="004A6C58">
        <w:t>Программа долгосрочных сбережений успешно работает с 2024 года. Мы наблюдаем устойчивую тенденцию роста как количества участников, так и объема вложенных средств. Софинансирование — уникальная опция Программы, которая выступает одним из основных драйверов для участия в ней. Чуть больше половины наших клиентов получили максимальный объем софинансирования — это</w:t>
      </w:r>
      <w:r w:rsidR="00424F69" w:rsidRPr="004A6C58">
        <w:t xml:space="preserve"> </w:t>
      </w:r>
      <w:r w:rsidR="00790DA6" w:rsidRPr="004A6C58">
        <w:t>подтверждает осознанность и полное понимание условий работы ПДС</w:t>
      </w:r>
      <w:r>
        <w:t>»</w:t>
      </w:r>
      <w:r w:rsidR="00790DA6" w:rsidRPr="004A6C58">
        <w:t>, — прокомментировала Лариса Горчаковская, генеральный директор Альфа НПФ.</w:t>
      </w:r>
    </w:p>
    <w:p w14:paraId="2A50A825" w14:textId="7C4AAC93" w:rsidR="00931E52" w:rsidRPr="004A6C58" w:rsidRDefault="009C7211" w:rsidP="00790DA6">
      <w:hyperlink r:id="rId12" w:history="1">
        <w:r w:rsidR="00790DA6" w:rsidRPr="004A6C58">
          <w:rPr>
            <w:rStyle w:val="a3"/>
          </w:rPr>
          <w:t>https://sia.ru/?section=484&amp;action=show_news&amp;id=16830368</w:t>
        </w:r>
      </w:hyperlink>
    </w:p>
    <w:p w14:paraId="08D35F98" w14:textId="4D7A13F4" w:rsidR="00AC5162" w:rsidRDefault="00AC5162" w:rsidP="00AC5162">
      <w:pPr>
        <w:pStyle w:val="2"/>
      </w:pPr>
      <w:bookmarkStart w:id="42" w:name="_Toc235513069"/>
      <w:r>
        <w:t>РБК Компании, 20.07.2026</w:t>
      </w:r>
      <w:r w:rsidRPr="0016182F">
        <w:t xml:space="preserve">, </w:t>
      </w:r>
      <w:r>
        <w:t>НПФ «Будущее» усиливает киберзащиту с Kaspersky Container Security</w:t>
      </w:r>
      <w:bookmarkEnd w:id="42"/>
    </w:p>
    <w:p w14:paraId="3006F4EE" w14:textId="77777777" w:rsidR="00AC5162" w:rsidRDefault="00AC5162" w:rsidP="00AC5162">
      <w:pPr>
        <w:pStyle w:val="3"/>
      </w:pPr>
      <w:bookmarkStart w:id="43" w:name="_Toc235513070"/>
      <w:r>
        <w:t>НПФ «БУДУЩЕЕ» внедрил Kaspersky Container Security (KCS) для повышения надежности и защищенности внутренних сервисов, работающих в контейнерной среде. Решение «Лаборатории Касперского» позволило фонду усилить контроль безопасности контейнерных приложений на этапах разработки и эксплуатации, а также обеспечить прозрачность инфраструктуры при работе с конфиденциальными данными клиентов.</w:t>
      </w:r>
      <w:bookmarkEnd w:id="43"/>
    </w:p>
    <w:p w14:paraId="15EF1678" w14:textId="77777777" w:rsidR="00AC5162" w:rsidRDefault="00AC5162" w:rsidP="00AC5162">
      <w:r>
        <w:t>Необходимость внедрения KCS была связана с ростом числа киберугроз, нацеленных на современные ИТ-инфраструктуры. Для фонда «БУДУЩЕЕ», работающего в финансовом секторе, было важно выбрать зрелое отечественное решение с поддержкой российских платформ оркестрации (централизованное управление и координация сложных, многошаговых процессов, ndr), широкими возможностями защиты в процессе эксплуатации и понятным планом развития продукта.</w:t>
      </w:r>
    </w:p>
    <w:p w14:paraId="103DC26D" w14:textId="77777777" w:rsidR="00AC5162" w:rsidRDefault="00AC5162" w:rsidP="00AC5162">
      <w:r>
        <w:t>Kaspersky Container Security - это специализированное решение для обеспечения безопасности контейнерных сред на всех этапах жизненного цикла: от разработки до эксплуатации. Оно позволяет интегрироваться с реестрами образов и CI/CD, контролировать контейнеры в рантайме, проводить автоматическую инвентаризацию ресурсов в кластере, визуализировать риски и проверять соответствие требованиям регуляторов с использованием более 30 баз уязвимостей, включая БДУ «Лаборатории Касперского», БДУ ФСТЭК и NIST.</w:t>
      </w:r>
    </w:p>
    <w:p w14:paraId="2C58985B" w14:textId="77777777" w:rsidR="00AC5162" w:rsidRDefault="00AC5162" w:rsidP="00AC5162">
      <w:r>
        <w:t>Ключевыми сценариями использования стали контроль безопасности поставляемого ПО, проверка образов перед запуском и контроль контейнеров в среде выполнения. В результате фонд автоматизировал процессы проверки контейнеров, повысил прозрачность инфраструктуры и снизил нагрузку на сотрудников фонда. Также для фонда значимым фактором стала возможность использования решения в рамках импортозамещения и соответствия требованиям регуляторов.</w:t>
      </w:r>
    </w:p>
    <w:p w14:paraId="5DD99CD8" w14:textId="77777777" w:rsidR="00AC5162" w:rsidRDefault="00AC5162" w:rsidP="00AC5162">
      <w:r>
        <w:t xml:space="preserve">«Контейнеризация становится ключевым инструментом для ускорения разработки и масштабирования сервисов в финансовом секторе. Однако, как любая новая технология, она обладает определенной спецификой. Работая с финансовыми данными миллионов клиентов, мы не можем позволить себе компромиссов в вопросах безопасности, поэтому для нас было важным прорабатывать вопросы защиты контейнерной инфраструктуры на каждом этапе ее создания. После тщательного анализа рынка и тестирования нескольких решений мы выбрали Kaspersky Container Security. Оно полностью соответствует нашим требованиям, позволяет реализовать подход Shift-Left, дает возможности надежно </w:t>
      </w:r>
      <w:r>
        <w:lastRenderedPageBreak/>
        <w:t>контролировать наши сервисы в контейнерных средах», - комментирует Андрей Петухов, начальник отдела защиты информации НПФ «БУДУЩЕЕ».</w:t>
      </w:r>
    </w:p>
    <w:p w14:paraId="0062F6BF" w14:textId="77777777" w:rsidR="00AC5162" w:rsidRDefault="00AC5162" w:rsidP="00AC5162">
      <w:r>
        <w:t>«В финансовом секторе удобство сервисов и безопасность должны идти рука об руку. Kaspersky Container Security обеспечивает многоуровневую защиту. Она позволяет финансовым организациям предотвращать проблемы на ранних этапах. Кроме того, продукт обеспечивает бесшовную защиту контейнеров без замедления бизнес-процессов - критически важное требование для организаций, где инциденты способны серьезно повлиять на бизнес», - комментирует Леонид Кудряшов, руководитель по развитию бизнеса Kaspersky Container Security.</w:t>
      </w:r>
    </w:p>
    <w:p w14:paraId="0181CCAA" w14:textId="605CA908" w:rsidR="00790DA6" w:rsidRDefault="009C7211" w:rsidP="00AC5162">
      <w:hyperlink r:id="rId13" w:history="1">
        <w:r w:rsidR="00AC5162" w:rsidRPr="00C4098E">
          <w:rPr>
            <w:rStyle w:val="a3"/>
          </w:rPr>
          <w:t>https://companies.rbc.ru/news/qQrXCQCmC8/npf-buduschee-usilivaet-kiberzaschitu-s-kaspersky-container-security/</w:t>
        </w:r>
      </w:hyperlink>
      <w:r w:rsidR="00AC5162">
        <w:t xml:space="preserve"> </w:t>
      </w:r>
    </w:p>
    <w:p w14:paraId="5043DA73" w14:textId="7CAA16EF" w:rsidR="00103578" w:rsidRDefault="00103578" w:rsidP="00103578">
      <w:pPr>
        <w:pStyle w:val="2"/>
      </w:pPr>
      <w:bookmarkStart w:id="44" w:name="_Toc235513071"/>
      <w:r>
        <w:t>ВТБ Пенсионный Фонд, 20.07.2026</w:t>
      </w:r>
      <w:r w:rsidRPr="007E3A72">
        <w:t xml:space="preserve">, </w:t>
      </w:r>
      <w:r>
        <w:t>НПФ ВТБ отмечает 32 года работы</w:t>
      </w:r>
      <w:bookmarkEnd w:id="44"/>
    </w:p>
    <w:p w14:paraId="56205F38" w14:textId="77777777" w:rsidR="00103578" w:rsidRDefault="00103578" w:rsidP="00103578">
      <w:pPr>
        <w:pStyle w:val="3"/>
      </w:pPr>
      <w:bookmarkStart w:id="45" w:name="_Toc235513072"/>
      <w:r>
        <w:t>18 июля ВТБ Пенсионный фонд отметил 32 года работы. За это время фонд стал надежным финансовым партнером для клиентов, значимым институциональным инвестором в российскую экономику и лидером пенсионного рынка. Выплаты пенсий клиентам за все время деятельности уже превысили 200 млрд рублей.</w:t>
      </w:r>
      <w:bookmarkEnd w:id="45"/>
    </w:p>
    <w:p w14:paraId="32F1C155" w14:textId="77777777" w:rsidR="00103578" w:rsidRDefault="00103578" w:rsidP="00103578">
      <w:r>
        <w:t>Сегодня более 11 млн человек доверяют НПФ ВТБ управление своими пенсионными накоплениями и сбережениями. Свыше тысячи компаний реализуют с фондом корпоративные пенсионные программы. Размер активов под управлением фонда превышает 1,3 трлн рублей.</w:t>
      </w:r>
    </w:p>
    <w:p w14:paraId="7F92B97C" w14:textId="77777777" w:rsidR="00103578" w:rsidRDefault="00103578" w:rsidP="00103578">
      <w:r>
        <w:t>К программе долгосрочных сбережений (ПДС) в НПФ ВТБ уже подключились более 1,6 млн участников, объем средств на их счетах превышает 190 млрд рублей. В этом году 1 млн клиентов фонда получил софинансирование по программе. Для многих из них это уже вторая денежная прибавка от государства – суммарный размер начисленной господдержки за 2024 и 2025 годы составил 42,4 млрд рублей.</w:t>
      </w:r>
    </w:p>
    <w:p w14:paraId="3AE2C18F" w14:textId="77777777" w:rsidR="00103578" w:rsidRDefault="00103578" w:rsidP="00103578">
      <w:r>
        <w:t>НПФ ВТБ первым на рынке предложил клиентам расширенную линейку продуктов на базе программы долгосрочных сбережений. Клиенты фонда могут оформить договор в рамках «Тест-драйва ПДС» с гибкими условиями и открыть счет по «Детской ПДС» для создания накоплений в пользу ребенка.</w:t>
      </w:r>
    </w:p>
    <w:p w14:paraId="28285A00" w14:textId="77777777" w:rsidR="00103578" w:rsidRDefault="00103578" w:rsidP="00103578">
      <w:r>
        <w:t>Фонд продолжает развивать цифровые сервисы и повышает их удобство: на сайте можно за несколько минут заключить договор по ПДС и оформить перевод пенсионных накоплений в программу. Клиентам круглосуточно доступен личный кабинет, в котором можно отслеживать актуальную информацию о счетах.</w:t>
      </w:r>
    </w:p>
    <w:p w14:paraId="2F117DAE" w14:textId="77777777" w:rsidR="00103578" w:rsidRDefault="00103578" w:rsidP="00103578">
      <w:r>
        <w:t>НПФ ВТБ ждут новые задачи. Фонд сосредоточится на развитии корпоративных пенсионных программ, программы долгосрочных сбережений и улучшении клиентского обслуживания.</w:t>
      </w:r>
    </w:p>
    <w:p w14:paraId="3BF37CDC" w14:textId="702CC97A" w:rsidR="00103578" w:rsidRDefault="009C7211" w:rsidP="00103578">
      <w:hyperlink r:id="rId14" w:history="1">
        <w:r w:rsidR="00103578" w:rsidRPr="0064502E">
          <w:rPr>
            <w:rStyle w:val="a3"/>
          </w:rPr>
          <w:t>https://www.vtbnpf.ru/press/news/npf_vtb_otmechaet_32_goda_raboty/</w:t>
        </w:r>
      </w:hyperlink>
      <w:r w:rsidR="00103578">
        <w:t xml:space="preserve"> </w:t>
      </w:r>
    </w:p>
    <w:p w14:paraId="36CFFE34" w14:textId="77777777" w:rsidR="00CD79C4" w:rsidRPr="00CD79C4" w:rsidRDefault="00CD79C4" w:rsidP="00CD79C4">
      <w:pPr>
        <w:pStyle w:val="2"/>
      </w:pPr>
      <w:bookmarkStart w:id="46" w:name="_Toc235513073"/>
      <w:r>
        <w:lastRenderedPageBreak/>
        <w:t>Финансовый директор</w:t>
      </w:r>
      <w:r w:rsidRPr="00CD79C4">
        <w:t>, 20.07.2026, Как удержать сотрудников и снизить нагрузку на ФОТ</w:t>
      </w:r>
      <w:bookmarkEnd w:id="46"/>
    </w:p>
    <w:p w14:paraId="6D1FE23B" w14:textId="77777777" w:rsidR="00CD79C4" w:rsidRPr="00B42519" w:rsidRDefault="00CD79C4" w:rsidP="00CD79C4">
      <w:pPr>
        <w:pStyle w:val="3"/>
      </w:pPr>
      <w:bookmarkStart w:id="47" w:name="_Toc235513074"/>
      <w:r w:rsidRPr="00B42519">
        <w:t>Корпоративная пенсионная программа (КПП) позволяет компании не только управлять мотивацией и привлекать кадры, но и оптимизировать затраты на персонал. Благодаря налоговой конструкции и механике вестинга бизнес получает альтернативу повышению зарплат — более управляемую и экономичную.</w:t>
      </w:r>
      <w:bookmarkEnd w:id="47"/>
    </w:p>
    <w:p w14:paraId="7B36D6CF" w14:textId="77777777" w:rsidR="00CD79C4" w:rsidRPr="00B42519" w:rsidRDefault="00CD79C4" w:rsidP="00CD79C4">
      <w:r w:rsidRPr="00B42519">
        <w:t>Валентина Хоменок</w:t>
      </w:r>
      <w:r w:rsidRPr="00B42519">
        <w:br/>
        <w:t>Заместитель генерального директора по финансам «НПФ Сбербанка»</w:t>
      </w:r>
    </w:p>
    <w:p w14:paraId="01DBBA44" w14:textId="77777777" w:rsidR="00CD79C4" w:rsidRPr="00B42519" w:rsidRDefault="00CD79C4" w:rsidP="00CD79C4">
      <w:r w:rsidRPr="00B42519">
        <w:t>Большая часть расходов на персонал приходится на зарплаты, страховые взносы и налоги. Если вложить те же деньги в КПП, они будут работать иначе. Вместо роста налоговой нагрузки компания формирует долгосрочную мотивацию. Сотрудник заинтересован оставаться в команде и достигать поставленных целей, чтобы получить накопления и поддержку работодателя.</w:t>
      </w:r>
    </w:p>
    <w:p w14:paraId="658567F1" w14:textId="77777777" w:rsidR="00CD79C4" w:rsidRPr="00B42519" w:rsidRDefault="00CD79C4" w:rsidP="00CD79C4">
      <w:r w:rsidRPr="00B42519">
        <w:t>Такой механизм носит название «вестинг». Это процесс постепенного получения прав на активы</w:t>
      </w:r>
      <w:r w:rsidRPr="00CD79C4">
        <w:rPr>
          <w:lang w:val="en-US"/>
        </w:rPr>
        <w:t> </w:t>
      </w:r>
      <w:r w:rsidRPr="00B42519">
        <w:t>— акции, опционы, пенсионные накопления —</w:t>
      </w:r>
      <w:r w:rsidRPr="00CD79C4">
        <w:rPr>
          <w:lang w:val="en-US"/>
        </w:rPr>
        <w:t> </w:t>
      </w:r>
      <w:r w:rsidRPr="00B42519">
        <w:t>в течение определенного периода времени. Чаще всего условием является время работы в компании. Разберемся, как это работает и какой финансовый результат дает.</w:t>
      </w:r>
    </w:p>
    <w:p w14:paraId="49F16CF5" w14:textId="77777777" w:rsidR="00CD79C4" w:rsidRPr="00B42519" w:rsidRDefault="00CD79C4" w:rsidP="00CD79C4">
      <w:r w:rsidRPr="00B42519">
        <w:t>Повышение зарплаты или</w:t>
      </w:r>
      <w:r w:rsidRPr="00CD79C4">
        <w:rPr>
          <w:lang w:val="en-US"/>
        </w:rPr>
        <w:t> </w:t>
      </w:r>
      <w:r w:rsidRPr="00B42519">
        <w:t>КПП — что выгоднее</w:t>
      </w:r>
    </w:p>
    <w:p w14:paraId="4DEDCCC4" w14:textId="77777777" w:rsidR="00CD79C4" w:rsidRPr="00CD79C4" w:rsidRDefault="00CD79C4" w:rsidP="00CD79C4">
      <w:pPr>
        <w:rPr>
          <w:lang w:val="en-US"/>
        </w:rPr>
      </w:pPr>
      <w:r w:rsidRPr="00B42519">
        <w:t xml:space="preserve">Классические инструменты мотивации — зарплата и бонус — решают краткосрочные задачи, но увеличивают нагрузку на фонд оплаты труда и не удерживают сотрудников на длинном горизонте. Корпоративная пенсионная программа работает иначе: она создает отложенное вознаграждение. Сотрудник получает деньги не сразу, а только при выполнении некоторых условий. </w:t>
      </w:r>
      <w:r w:rsidRPr="00CD79C4">
        <w:rPr>
          <w:lang w:val="en-US"/>
        </w:rPr>
        <w:t>При этом программа решает сразу несколько задач бизнеса:</w:t>
      </w:r>
    </w:p>
    <w:p w14:paraId="36D56C45" w14:textId="77777777" w:rsidR="00CD79C4" w:rsidRPr="00B42519" w:rsidRDefault="00CD79C4" w:rsidP="00CD79C4">
      <w:pPr>
        <w:numPr>
          <w:ilvl w:val="0"/>
          <w:numId w:val="31"/>
        </w:numPr>
      </w:pPr>
      <w:r w:rsidRPr="00B42519">
        <w:t>снижает нагрузку на выплаты персоналу благодаря налоговой модели;</w:t>
      </w:r>
    </w:p>
    <w:p w14:paraId="34A77094" w14:textId="77777777" w:rsidR="00CD79C4" w:rsidRPr="00CD79C4" w:rsidRDefault="00CD79C4" w:rsidP="00CD79C4">
      <w:pPr>
        <w:numPr>
          <w:ilvl w:val="0"/>
          <w:numId w:val="31"/>
        </w:numPr>
        <w:rPr>
          <w:lang w:val="en-US"/>
        </w:rPr>
      </w:pPr>
      <w:r w:rsidRPr="00CD79C4">
        <w:rPr>
          <w:lang w:val="en-US"/>
        </w:rPr>
        <w:t>удерживает сотрудников через вестинг;</w:t>
      </w:r>
    </w:p>
    <w:p w14:paraId="1696AB9E" w14:textId="77777777" w:rsidR="00CD79C4" w:rsidRPr="00B42519" w:rsidRDefault="00CD79C4" w:rsidP="00CD79C4">
      <w:pPr>
        <w:numPr>
          <w:ilvl w:val="0"/>
          <w:numId w:val="31"/>
        </w:numPr>
      </w:pPr>
      <w:r w:rsidRPr="00B42519">
        <w:t>усиливает имидж социально ответственного работодателя.</w:t>
      </w:r>
    </w:p>
    <w:p w14:paraId="2D429BAD" w14:textId="77777777" w:rsidR="00CD79C4" w:rsidRPr="00B42519" w:rsidRDefault="00CD79C4" w:rsidP="00CD79C4">
      <w:r w:rsidRPr="00B42519">
        <w:t>Как работает корпоративная пенсия</w:t>
      </w:r>
    </w:p>
    <w:p w14:paraId="6F5AF610" w14:textId="77777777" w:rsidR="00CD79C4" w:rsidRPr="00CD79C4" w:rsidRDefault="00CD79C4" w:rsidP="00CD79C4">
      <w:pPr>
        <w:rPr>
          <w:lang w:val="en-US"/>
        </w:rPr>
      </w:pPr>
      <w:r w:rsidRPr="00B42519">
        <w:t xml:space="preserve">Корпоративные пенсионные программы настраиваются под задачи компании. </w:t>
      </w:r>
      <w:r w:rsidRPr="00CD79C4">
        <w:rPr>
          <w:lang w:val="en-US"/>
        </w:rPr>
        <w:t>Все параметры решения бизнес задает сам:</w:t>
      </w:r>
    </w:p>
    <w:p w14:paraId="0F9EC930" w14:textId="77777777" w:rsidR="00CD79C4" w:rsidRPr="00B42519" w:rsidRDefault="00CD79C4" w:rsidP="00CD79C4">
      <w:pPr>
        <w:numPr>
          <w:ilvl w:val="0"/>
          <w:numId w:val="32"/>
        </w:numPr>
      </w:pPr>
      <w:r w:rsidRPr="00B42519">
        <w:t>кого включить — всех или отдельные категории сотрудников;</w:t>
      </w:r>
    </w:p>
    <w:p w14:paraId="5998F633" w14:textId="77777777" w:rsidR="00CD79C4" w:rsidRPr="00B42519" w:rsidRDefault="00CD79C4" w:rsidP="00CD79C4">
      <w:pPr>
        <w:numPr>
          <w:ilvl w:val="0"/>
          <w:numId w:val="32"/>
        </w:numPr>
      </w:pPr>
      <w:r w:rsidRPr="00B42519">
        <w:t>как финансировать — полностью за счет работодателя или с софинансированием;</w:t>
      </w:r>
    </w:p>
    <w:p w14:paraId="5C29F278" w14:textId="77777777" w:rsidR="00CD79C4" w:rsidRPr="00B42519" w:rsidRDefault="00CD79C4" w:rsidP="00CD79C4">
      <w:pPr>
        <w:numPr>
          <w:ilvl w:val="0"/>
          <w:numId w:val="32"/>
        </w:numPr>
      </w:pPr>
      <w:r w:rsidRPr="00B42519">
        <w:t>на каких условиях выплачивать средства.</w:t>
      </w:r>
    </w:p>
    <w:p w14:paraId="5047CDAB" w14:textId="77777777" w:rsidR="00CD79C4" w:rsidRPr="00CD79C4" w:rsidRDefault="00CD79C4" w:rsidP="00CD79C4">
      <w:pPr>
        <w:rPr>
          <w:lang w:val="en-US"/>
        </w:rPr>
      </w:pPr>
      <w:r w:rsidRPr="00B42519">
        <w:t xml:space="preserve">Ключевой элемент — вестинг. Он определяет, когда сотрудник получает право на вложения работодателя. </w:t>
      </w:r>
      <w:r w:rsidRPr="00CD79C4">
        <w:rPr>
          <w:lang w:val="en-US"/>
        </w:rPr>
        <w:t>Компании могут пользоваться разными моделями:</w:t>
      </w:r>
    </w:p>
    <w:p w14:paraId="6DA9FE6C" w14:textId="77777777" w:rsidR="00CD79C4" w:rsidRPr="00B42519" w:rsidRDefault="00CD79C4" w:rsidP="00CD79C4">
      <w:pPr>
        <w:numPr>
          <w:ilvl w:val="0"/>
          <w:numId w:val="33"/>
        </w:numPr>
      </w:pPr>
      <w:r w:rsidRPr="00B42519">
        <w:t>передавать средства в собственность через определенный срок. Например, пять или семь лет;</w:t>
      </w:r>
    </w:p>
    <w:p w14:paraId="2D926541" w14:textId="77777777" w:rsidR="00CD79C4" w:rsidRPr="00B42519" w:rsidRDefault="00CD79C4" w:rsidP="00CD79C4">
      <w:pPr>
        <w:numPr>
          <w:ilvl w:val="0"/>
          <w:numId w:val="33"/>
        </w:numPr>
      </w:pPr>
      <w:r w:rsidRPr="00B42519">
        <w:t>установить постепенную передачу средств в собственность;</w:t>
      </w:r>
    </w:p>
    <w:p w14:paraId="6443375E" w14:textId="77777777" w:rsidR="00CD79C4" w:rsidRPr="00B42519" w:rsidRDefault="00CD79C4" w:rsidP="00CD79C4">
      <w:pPr>
        <w:numPr>
          <w:ilvl w:val="0"/>
          <w:numId w:val="33"/>
        </w:numPr>
      </w:pPr>
      <w:r w:rsidRPr="00B42519">
        <w:lastRenderedPageBreak/>
        <w:t xml:space="preserve">привязать передачу прав к </w:t>
      </w:r>
      <w:r w:rsidRPr="00CD79C4">
        <w:rPr>
          <w:lang w:val="en-US"/>
        </w:rPr>
        <w:t>KPI</w:t>
      </w:r>
      <w:r w:rsidRPr="00B42519">
        <w:t xml:space="preserve"> или конкретным проектам.</w:t>
      </w:r>
    </w:p>
    <w:p w14:paraId="01AFF94E" w14:textId="77777777" w:rsidR="00CD79C4" w:rsidRPr="00B42519" w:rsidRDefault="00CD79C4" w:rsidP="00CD79C4">
      <w:r w:rsidRPr="00B42519">
        <w:t>Так корпоративная пенсионная программа становится управленческим инструментом, а не просто социальной льготой.</w:t>
      </w:r>
    </w:p>
    <w:p w14:paraId="56FBC4E1" w14:textId="77777777" w:rsidR="00CD79C4" w:rsidRPr="00B42519" w:rsidRDefault="00CD79C4" w:rsidP="00CD79C4">
      <w:r w:rsidRPr="00B42519">
        <w:t>Откуда берется экономия</w:t>
      </w:r>
    </w:p>
    <w:p w14:paraId="13BCD7A4" w14:textId="77777777" w:rsidR="00CD79C4" w:rsidRPr="00CD79C4" w:rsidRDefault="00CD79C4" w:rsidP="00CD79C4">
      <w:pPr>
        <w:rPr>
          <w:lang w:val="en-US"/>
        </w:rPr>
      </w:pPr>
      <w:r w:rsidRPr="00B42519">
        <w:t xml:space="preserve">Финансовый эффект программы формируется из-за отличий от классических выплат. </w:t>
      </w:r>
      <w:r w:rsidRPr="00CD79C4">
        <w:rPr>
          <w:lang w:val="en-US"/>
        </w:rPr>
        <w:t>Взносы работодателя в КПП:</w:t>
      </w:r>
    </w:p>
    <w:p w14:paraId="4EA96846" w14:textId="77777777" w:rsidR="00CD79C4" w:rsidRPr="00B42519" w:rsidRDefault="00CD79C4" w:rsidP="00CD79C4">
      <w:pPr>
        <w:numPr>
          <w:ilvl w:val="0"/>
          <w:numId w:val="34"/>
        </w:numPr>
      </w:pPr>
      <w:r w:rsidRPr="00B42519">
        <w:t>относятся к расходам на оплату труда и уменьшают налог на прибыль;</w:t>
      </w:r>
    </w:p>
    <w:p w14:paraId="54121A06" w14:textId="77777777" w:rsidR="00CD79C4" w:rsidRPr="00CD79C4" w:rsidRDefault="00CD79C4" w:rsidP="00CD79C4">
      <w:pPr>
        <w:numPr>
          <w:ilvl w:val="0"/>
          <w:numId w:val="34"/>
        </w:numPr>
        <w:rPr>
          <w:lang w:val="en-US"/>
        </w:rPr>
      </w:pPr>
      <w:r w:rsidRPr="00CD79C4">
        <w:rPr>
          <w:lang w:val="en-US"/>
        </w:rPr>
        <w:t>не облагаются страховыми взносами;</w:t>
      </w:r>
    </w:p>
    <w:p w14:paraId="557D34CA" w14:textId="77777777" w:rsidR="00CD79C4" w:rsidRPr="00B42519" w:rsidRDefault="00CD79C4" w:rsidP="00CD79C4">
      <w:pPr>
        <w:numPr>
          <w:ilvl w:val="0"/>
          <w:numId w:val="34"/>
        </w:numPr>
      </w:pPr>
      <w:r w:rsidRPr="00B42519">
        <w:t>не считаются доходом сотрудника в момент перечисления.</w:t>
      </w:r>
    </w:p>
    <w:p w14:paraId="3F5F16B4" w14:textId="77777777" w:rsidR="00CD79C4" w:rsidRPr="00B42519" w:rsidRDefault="00CD79C4" w:rsidP="00CD79C4">
      <w:r w:rsidRPr="00B42519">
        <w:t>Главный источник экономии — отсутствие страховых взносов. Благодаря этому совокупная нагрузка может быть до 30 процентов</w:t>
      </w:r>
      <w:r w:rsidRPr="00CD79C4">
        <w:rPr>
          <w:lang w:val="en-US"/>
        </w:rPr>
        <w:t> </w:t>
      </w:r>
      <w:r w:rsidRPr="00B42519">
        <w:t>ниже по сравнению с выплатой той же суммы через зарплату.</w:t>
      </w:r>
    </w:p>
    <w:p w14:paraId="3DF6D1C1" w14:textId="77777777" w:rsidR="00CD79C4" w:rsidRPr="00B42519" w:rsidRDefault="00CD79C4" w:rsidP="00CD79C4">
      <w:r w:rsidRPr="00B42519">
        <w:t>Как подобрать НПФ</w:t>
      </w:r>
    </w:p>
    <w:p w14:paraId="40D9B533" w14:textId="77777777" w:rsidR="00CD79C4" w:rsidRPr="00CD79C4" w:rsidRDefault="00CD79C4" w:rsidP="00CD79C4">
      <w:pPr>
        <w:rPr>
          <w:lang w:val="en-US"/>
        </w:rPr>
      </w:pPr>
      <w:r w:rsidRPr="00B42519">
        <w:t>Финансовый директор, как правило, непосредственно вовлечен в выбор провайдера корпоративной пенсионной программы</w:t>
      </w:r>
      <w:r w:rsidRPr="00CD79C4">
        <w:rPr>
          <w:lang w:val="en-US"/>
        </w:rPr>
        <w:t> </w:t>
      </w:r>
      <w:r w:rsidRPr="00B42519">
        <w:t>— негосударственного пенсионного фонда</w:t>
      </w:r>
      <w:r w:rsidRPr="00CD79C4">
        <w:rPr>
          <w:lang w:val="en-US"/>
        </w:rPr>
        <w:t> </w:t>
      </w:r>
      <w:r w:rsidRPr="00B42519">
        <w:t xml:space="preserve">(НПФ). </w:t>
      </w:r>
      <w:r w:rsidRPr="00CD79C4">
        <w:rPr>
          <w:lang w:val="en-US"/>
        </w:rPr>
        <w:t>Здесь стоит обратить внимание на несколько параметров:</w:t>
      </w:r>
    </w:p>
    <w:p w14:paraId="7B09486E" w14:textId="77777777" w:rsidR="00CD79C4" w:rsidRPr="00CD79C4" w:rsidRDefault="00CD79C4" w:rsidP="00CD79C4">
      <w:pPr>
        <w:numPr>
          <w:ilvl w:val="0"/>
          <w:numId w:val="35"/>
        </w:numPr>
        <w:rPr>
          <w:lang w:val="en-US"/>
        </w:rPr>
      </w:pPr>
      <w:r w:rsidRPr="00CD79C4">
        <w:rPr>
          <w:lang w:val="en-US"/>
        </w:rPr>
        <w:t>надежность и прозрачность;</w:t>
      </w:r>
    </w:p>
    <w:p w14:paraId="2E2C9B2C" w14:textId="77777777" w:rsidR="00CD79C4" w:rsidRPr="00CD79C4" w:rsidRDefault="00CD79C4" w:rsidP="00CD79C4">
      <w:pPr>
        <w:numPr>
          <w:ilvl w:val="0"/>
          <w:numId w:val="35"/>
        </w:numPr>
        <w:rPr>
          <w:lang w:val="en-US"/>
        </w:rPr>
      </w:pPr>
      <w:r w:rsidRPr="00CD79C4">
        <w:rPr>
          <w:lang w:val="en-US"/>
        </w:rPr>
        <w:t>доступ к цифровым сервисам;</w:t>
      </w:r>
    </w:p>
    <w:p w14:paraId="0049C087" w14:textId="77777777" w:rsidR="00CD79C4" w:rsidRPr="00B42519" w:rsidRDefault="00CD79C4" w:rsidP="00CD79C4">
      <w:pPr>
        <w:numPr>
          <w:ilvl w:val="0"/>
          <w:numId w:val="35"/>
        </w:numPr>
      </w:pPr>
      <w:r w:rsidRPr="00B42519">
        <w:t>готовность фонда предложить подходящую программу.</w:t>
      </w:r>
    </w:p>
    <w:p w14:paraId="286BB0D8" w14:textId="77777777" w:rsidR="00CD79C4" w:rsidRPr="00B42519" w:rsidRDefault="00CD79C4" w:rsidP="00CD79C4">
      <w:r w:rsidRPr="00B42519">
        <w:t xml:space="preserve">Например, Сбер НПФ работает на рынке с 1995 года и регулярно подтверждает наивысший рейтинг надежности от «Эксперт РА» — </w:t>
      </w:r>
      <w:r w:rsidRPr="00CD79C4">
        <w:rPr>
          <w:lang w:val="en-US"/>
        </w:rPr>
        <w:t>ruAAA</w:t>
      </w:r>
      <w:r w:rsidRPr="00B42519">
        <w:t xml:space="preserve"> «Стабильный». Сегодня более 15 млн россиян доверили фонду свои сбережения.</w:t>
      </w:r>
    </w:p>
    <w:p w14:paraId="466C11FB" w14:textId="77777777" w:rsidR="00CD79C4" w:rsidRPr="00B42519" w:rsidRDefault="00CD79C4" w:rsidP="00CD79C4">
      <w:r w:rsidRPr="00B42519">
        <w:t>Вовлекать сотрудников в корпоративную пенсионную программу будет проще, если люди будут наглядно понимать выгоду от участия. Так, человек может просто и удобно посмотреть все свои долгосрочные активы в мобильном приложении «СберБанк Онлайн». Достаточно зайти в раздел «Сбережения и пенсии». Сервис показывает страховую пенсию от государства, помогает найти средства накопительной пенсии, а также отражает пенсию от работодателя и программу долгосрочных сбережений, если человек в них участвует. В одном месте можно рассчитать свой будущий доход и понять, на какую сумму в месяц можно рассчитывать после завершения карьеры.</w:t>
      </w:r>
    </w:p>
    <w:p w14:paraId="3AFAA54C" w14:textId="77777777" w:rsidR="00CD79C4" w:rsidRPr="00B42519" w:rsidRDefault="00CD79C4" w:rsidP="00CD79C4">
      <w:r w:rsidRPr="00B42519">
        <w:t>Эти параметры показывают устойчивость НПФ, способность администрировать масштабные решения и предлагать удобный сервис. Обстоятельный выбор фонда на старте снижает операционные и репутационные риски при внедрении. Это особенно важно в тех случаях, когда программа охватывает большие группы сотрудников или предполагает сложный дизайн вестинга.</w:t>
      </w:r>
    </w:p>
    <w:p w14:paraId="3CA429A7" w14:textId="77777777" w:rsidR="00CD79C4" w:rsidRPr="00B42519" w:rsidRDefault="00CD79C4" w:rsidP="00CD79C4">
      <w:r w:rsidRPr="00B42519">
        <w:t>Что учесть при запуске</w:t>
      </w:r>
    </w:p>
    <w:p w14:paraId="00DECBBB" w14:textId="77777777" w:rsidR="00CD79C4" w:rsidRPr="00CD79C4" w:rsidRDefault="00CD79C4" w:rsidP="00CD79C4">
      <w:pPr>
        <w:rPr>
          <w:lang w:val="en-US"/>
        </w:rPr>
      </w:pPr>
      <w:r w:rsidRPr="00B42519">
        <w:t xml:space="preserve">Корпоративная пенсионная программа начинает работать только тогда, когда она встроена в систему управления персоналом и затратами. </w:t>
      </w:r>
      <w:r w:rsidRPr="00CD79C4">
        <w:rPr>
          <w:lang w:val="en-US"/>
        </w:rPr>
        <w:t>На старте важно обратить внимание на три вещи.</w:t>
      </w:r>
    </w:p>
    <w:p w14:paraId="7E3A7329" w14:textId="77777777" w:rsidR="00CD79C4" w:rsidRPr="00B42519" w:rsidRDefault="00CD79C4" w:rsidP="00CD79C4">
      <w:pPr>
        <w:numPr>
          <w:ilvl w:val="0"/>
          <w:numId w:val="36"/>
        </w:numPr>
      </w:pPr>
      <w:r w:rsidRPr="00B42519">
        <w:lastRenderedPageBreak/>
        <w:t>Дизайн вестинга.</w:t>
      </w:r>
      <w:r w:rsidRPr="00CD79C4">
        <w:rPr>
          <w:lang w:val="en-US"/>
        </w:rPr>
        <w:t> </w:t>
      </w:r>
      <w:r w:rsidRPr="00B42519">
        <w:t>Слишком короткий срок не создает эффекта удержания, слишком длинный — снижает ценность программы в глазах сотрудников.</w:t>
      </w:r>
    </w:p>
    <w:p w14:paraId="2360EEDF" w14:textId="77777777" w:rsidR="00CD79C4" w:rsidRPr="00B42519" w:rsidRDefault="00CD79C4" w:rsidP="00CD79C4">
      <w:pPr>
        <w:numPr>
          <w:ilvl w:val="0"/>
          <w:numId w:val="36"/>
        </w:numPr>
      </w:pPr>
      <w:r w:rsidRPr="00B42519">
        <w:t>Условия участия для сотрудников.</w:t>
      </w:r>
      <w:r w:rsidRPr="00CD79C4">
        <w:rPr>
          <w:lang w:val="en-US"/>
        </w:rPr>
        <w:t> </w:t>
      </w:r>
      <w:r w:rsidRPr="00B42519">
        <w:t>Нужно заранее определить, кто участвует в программе и на каких условиях. Разные модели дают разный управленческий эффект. Так, массовое участие усиливает социальную функцию, а паритетная модель с софинансированием повышает вовлеченность сотрудников.</w:t>
      </w:r>
    </w:p>
    <w:p w14:paraId="58B8B382" w14:textId="77777777" w:rsidR="00CD79C4" w:rsidRPr="00CD79C4" w:rsidRDefault="00CD79C4" w:rsidP="00CD79C4">
      <w:pPr>
        <w:numPr>
          <w:ilvl w:val="0"/>
          <w:numId w:val="36"/>
        </w:numPr>
        <w:rPr>
          <w:lang w:val="en-US"/>
        </w:rPr>
      </w:pPr>
      <w:r w:rsidRPr="00B42519">
        <w:t>Коммуникации и вовлечение в КПП.</w:t>
      </w:r>
      <w:r w:rsidRPr="00CD79C4">
        <w:rPr>
          <w:lang w:val="en-US"/>
        </w:rPr>
        <w:t> </w:t>
      </w:r>
      <w:r w:rsidRPr="00B42519">
        <w:t xml:space="preserve">Для сотрудника ключевой вопрос — не доходность, а доступ к деньгам. Человеку важно понимать, сможет ли он получить средства при увольнении и в каком объеме. </w:t>
      </w:r>
      <w:r w:rsidRPr="00CD79C4">
        <w:rPr>
          <w:lang w:val="en-US"/>
        </w:rPr>
        <w:t>Все условия должны быть максимально прозрачны.</w:t>
      </w:r>
    </w:p>
    <w:p w14:paraId="40CB5B8B" w14:textId="77777777" w:rsidR="00CD79C4" w:rsidRPr="00B42519" w:rsidRDefault="00CD79C4" w:rsidP="00CD79C4">
      <w:r w:rsidRPr="00B42519">
        <w:t>Отдельно стоит учитывать инвестиционную природу инструмента. КПП — консервативный продукт с фокусом на сохранности средств. Из-за этого инвестиционный доход будет умеренным, и это важно корректно доносить до сотрудников.</w:t>
      </w:r>
    </w:p>
    <w:p w14:paraId="5483AAC1" w14:textId="77777777" w:rsidR="00CD79C4" w:rsidRPr="00B42519" w:rsidRDefault="00CD79C4" w:rsidP="00CD79C4">
      <w:r w:rsidRPr="00B42519">
        <w:t>Выводы</w:t>
      </w:r>
    </w:p>
    <w:p w14:paraId="5A3A7DFC" w14:textId="77777777" w:rsidR="00CD79C4" w:rsidRPr="00B42519" w:rsidRDefault="00CD79C4" w:rsidP="00CD79C4">
      <w:r w:rsidRPr="00B42519">
        <w:t>Корпоративная пенсионная программа — это</w:t>
      </w:r>
      <w:r w:rsidRPr="00CD79C4">
        <w:rPr>
          <w:lang w:val="en-US"/>
        </w:rPr>
        <w:t> </w:t>
      </w:r>
      <w:r w:rsidRPr="00B42519">
        <w:t>инструмент, который позволяет:</w:t>
      </w:r>
    </w:p>
    <w:p w14:paraId="11001E84" w14:textId="77777777" w:rsidR="00CD79C4" w:rsidRPr="00B42519" w:rsidRDefault="00CD79C4" w:rsidP="00CD79C4">
      <w:pPr>
        <w:numPr>
          <w:ilvl w:val="0"/>
          <w:numId w:val="37"/>
        </w:numPr>
      </w:pPr>
      <w:r w:rsidRPr="00B42519">
        <w:t>изменить структуру затрат на персонал с приоритизацией бюджета на КПП, а не на рост премий и бонусов;</w:t>
      </w:r>
    </w:p>
    <w:p w14:paraId="4C9F6BFE" w14:textId="77777777" w:rsidR="00CD79C4" w:rsidRPr="00B42519" w:rsidRDefault="00CD79C4" w:rsidP="00CD79C4">
      <w:pPr>
        <w:numPr>
          <w:ilvl w:val="0"/>
          <w:numId w:val="37"/>
        </w:numPr>
      </w:pPr>
      <w:r w:rsidRPr="00B42519">
        <w:t>снизить налоговую нагрузку по сравнению с классическими выплатами;</w:t>
      </w:r>
    </w:p>
    <w:p w14:paraId="1AFED867" w14:textId="77777777" w:rsidR="00CD79C4" w:rsidRPr="00B42519" w:rsidRDefault="00CD79C4" w:rsidP="00CD79C4">
      <w:pPr>
        <w:numPr>
          <w:ilvl w:val="0"/>
          <w:numId w:val="37"/>
        </w:numPr>
      </w:pPr>
      <w:r w:rsidRPr="00B42519">
        <w:t>построить долгосрочную мотивацию через вестинг.</w:t>
      </w:r>
    </w:p>
    <w:p w14:paraId="3DC094D3" w14:textId="77777777" w:rsidR="00CD79C4" w:rsidRPr="00B42519" w:rsidRDefault="00CD79C4" w:rsidP="00CD79C4">
      <w:r w:rsidRPr="00B42519">
        <w:t>Если правильно настроить программу, она одновременно снижает расходы и помогает эффективно управлять персоналом. Поэтому ее выбирают компании, которые не только думают о текущих затратах, но и просчитывают устойчивость бизнеса на несколько лет вперед.</w:t>
      </w:r>
    </w:p>
    <w:p w14:paraId="267558FF" w14:textId="43514443" w:rsidR="00CD79C4" w:rsidRPr="00CD79C4" w:rsidRDefault="009C7211" w:rsidP="00CD79C4">
      <w:hyperlink r:id="rId15" w:history="1">
        <w:r w:rsidR="00CD79C4" w:rsidRPr="00C4098E">
          <w:rPr>
            <w:rStyle w:val="a3"/>
            <w:lang w:val="en-US"/>
          </w:rPr>
          <w:t>https</w:t>
        </w:r>
        <w:r w:rsidR="00CD79C4" w:rsidRPr="00CD79C4">
          <w:rPr>
            <w:rStyle w:val="a3"/>
          </w:rPr>
          <w:t>://</w:t>
        </w:r>
        <w:r w:rsidR="00CD79C4" w:rsidRPr="00C4098E">
          <w:rPr>
            <w:rStyle w:val="a3"/>
            <w:lang w:val="en-US"/>
          </w:rPr>
          <w:t>www</w:t>
        </w:r>
        <w:r w:rsidR="00CD79C4" w:rsidRPr="00CD79C4">
          <w:rPr>
            <w:rStyle w:val="a3"/>
          </w:rPr>
          <w:t>.</w:t>
        </w:r>
        <w:r w:rsidR="00CD79C4" w:rsidRPr="00C4098E">
          <w:rPr>
            <w:rStyle w:val="a3"/>
            <w:lang w:val="en-US"/>
          </w:rPr>
          <w:t>fd</w:t>
        </w:r>
        <w:r w:rsidR="00CD79C4" w:rsidRPr="00CD79C4">
          <w:rPr>
            <w:rStyle w:val="a3"/>
          </w:rPr>
          <w:t>.</w:t>
        </w:r>
        <w:r w:rsidR="00CD79C4" w:rsidRPr="00C4098E">
          <w:rPr>
            <w:rStyle w:val="a3"/>
            <w:lang w:val="en-US"/>
          </w:rPr>
          <w:t>ru</w:t>
        </w:r>
        <w:r w:rsidR="00CD79C4" w:rsidRPr="00CD79C4">
          <w:rPr>
            <w:rStyle w:val="a3"/>
          </w:rPr>
          <w:t>/</w:t>
        </w:r>
        <w:r w:rsidR="00CD79C4" w:rsidRPr="00C4098E">
          <w:rPr>
            <w:rStyle w:val="a3"/>
            <w:lang w:val="en-US"/>
          </w:rPr>
          <w:t>news</w:t>
        </w:r>
        <w:r w:rsidR="00CD79C4" w:rsidRPr="00CD79C4">
          <w:rPr>
            <w:rStyle w:val="a3"/>
          </w:rPr>
          <w:t>/64585-</w:t>
        </w:r>
        <w:r w:rsidR="00CD79C4" w:rsidRPr="00C4098E">
          <w:rPr>
            <w:rStyle w:val="a3"/>
            <w:lang w:val="en-US"/>
          </w:rPr>
          <w:t>kak</w:t>
        </w:r>
        <w:r w:rsidR="00CD79C4" w:rsidRPr="00CD79C4">
          <w:rPr>
            <w:rStyle w:val="a3"/>
          </w:rPr>
          <w:t>-</w:t>
        </w:r>
        <w:r w:rsidR="00CD79C4" w:rsidRPr="00C4098E">
          <w:rPr>
            <w:rStyle w:val="a3"/>
            <w:lang w:val="en-US"/>
          </w:rPr>
          <w:t>uderzhat</w:t>
        </w:r>
        <w:r w:rsidR="00CD79C4" w:rsidRPr="00CD79C4">
          <w:rPr>
            <w:rStyle w:val="a3"/>
          </w:rPr>
          <w:t>-</w:t>
        </w:r>
        <w:r w:rsidR="00CD79C4" w:rsidRPr="00C4098E">
          <w:rPr>
            <w:rStyle w:val="a3"/>
            <w:lang w:val="en-US"/>
          </w:rPr>
          <w:t>sotrudnikov</w:t>
        </w:r>
        <w:r w:rsidR="00CD79C4" w:rsidRPr="00CD79C4">
          <w:rPr>
            <w:rStyle w:val="a3"/>
          </w:rPr>
          <w:t>-</w:t>
        </w:r>
        <w:r w:rsidR="00CD79C4" w:rsidRPr="00C4098E">
          <w:rPr>
            <w:rStyle w:val="a3"/>
            <w:lang w:val="en-US"/>
          </w:rPr>
          <w:t>i</w:t>
        </w:r>
        <w:r w:rsidR="00CD79C4" w:rsidRPr="00CD79C4">
          <w:rPr>
            <w:rStyle w:val="a3"/>
          </w:rPr>
          <w:t>-</w:t>
        </w:r>
        <w:r w:rsidR="00CD79C4" w:rsidRPr="00C4098E">
          <w:rPr>
            <w:rStyle w:val="a3"/>
            <w:lang w:val="en-US"/>
          </w:rPr>
          <w:t>snizit</w:t>
        </w:r>
        <w:r w:rsidR="00CD79C4" w:rsidRPr="00CD79C4">
          <w:rPr>
            <w:rStyle w:val="a3"/>
          </w:rPr>
          <w:t>-</w:t>
        </w:r>
        <w:r w:rsidR="00CD79C4" w:rsidRPr="00C4098E">
          <w:rPr>
            <w:rStyle w:val="a3"/>
            <w:lang w:val="en-US"/>
          </w:rPr>
          <w:t>nagruzku</w:t>
        </w:r>
        <w:r w:rsidR="00CD79C4" w:rsidRPr="00CD79C4">
          <w:rPr>
            <w:rStyle w:val="a3"/>
          </w:rPr>
          <w:t>-</w:t>
        </w:r>
        <w:r w:rsidR="00CD79C4" w:rsidRPr="00C4098E">
          <w:rPr>
            <w:rStyle w:val="a3"/>
            <w:lang w:val="en-US"/>
          </w:rPr>
          <w:t>na</w:t>
        </w:r>
        <w:r w:rsidR="00CD79C4" w:rsidRPr="00CD79C4">
          <w:rPr>
            <w:rStyle w:val="a3"/>
          </w:rPr>
          <w:t>-</w:t>
        </w:r>
        <w:r w:rsidR="00CD79C4" w:rsidRPr="00C4098E">
          <w:rPr>
            <w:rStyle w:val="a3"/>
            <w:lang w:val="en-US"/>
          </w:rPr>
          <w:t>fot</w:t>
        </w:r>
      </w:hyperlink>
    </w:p>
    <w:p w14:paraId="3F2EFFFC" w14:textId="46DD59C4" w:rsidR="00E42F87" w:rsidRPr="00162E02" w:rsidRDefault="00E42F87" w:rsidP="00E42F87">
      <w:pPr>
        <w:pStyle w:val="2"/>
      </w:pPr>
      <w:bookmarkStart w:id="48" w:name="_Toc235513075"/>
      <w:r>
        <w:t>Выберу.ру, 20.07.2026</w:t>
      </w:r>
      <w:r w:rsidRPr="00162E02">
        <w:t xml:space="preserve">, </w:t>
      </w:r>
      <w:r>
        <w:t>ЦБ запускает «слепое свидание» с банками</w:t>
      </w:r>
      <w:bookmarkEnd w:id="48"/>
    </w:p>
    <w:p w14:paraId="0DF8F305" w14:textId="77777777" w:rsidR="00E42F87" w:rsidRDefault="00E42F87" w:rsidP="00E42F87">
      <w:pPr>
        <w:pStyle w:val="3"/>
      </w:pPr>
      <w:bookmarkStart w:id="49" w:name="_Toc235513076"/>
      <w:r>
        <w:t>Люди годами не знали, кому на самом деле принадлежат их вклады. Центробанк нашёл гениальный выход - с 1 января 2027 года он расскажет о владельцах банков, но так, чтобы никто ничего не понял. Дотошный вкладчик, заёмщик и акционер всё же узнают больше о том, кто даёт им в долг или кому они передают свои кровные на хранение под процент.</w:t>
      </w:r>
      <w:bookmarkEnd w:id="49"/>
    </w:p>
    <w:p w14:paraId="017443B2" w14:textId="77777777" w:rsidR="00E42F87" w:rsidRDefault="00E42F87" w:rsidP="00E42F87">
      <w:r>
        <w:t>Новые старые правила ЦБ о собственниках банков</w:t>
      </w:r>
    </w:p>
    <w:p w14:paraId="6455AC0C" w14:textId="77777777" w:rsidR="00E42F87" w:rsidRDefault="00E42F87" w:rsidP="00E42F87">
      <w:r>
        <w:t>До 2022 года структура собственности финансовых организаций публиковалась открыто. Но санкции и персональные ограничения в отношении крупных компаний вынудили ЦБ закрыть эту информацию. Рынок стал слеп, вкладчики гадают, а регулятор ищет баланс между прозрачностью и безопасностью.</w:t>
      </w:r>
    </w:p>
    <w:p w14:paraId="45B644E4" w14:textId="77777777" w:rsidR="00E42F87" w:rsidRDefault="00E42F87" w:rsidP="00E42F87">
      <w:r>
        <w:t xml:space="preserve">Но с 1 января 2027 года Банк России всё-таки возобновит публикацию сведений о структуре собственности финансовых организаций - после почти пятилетнего молчания, </w:t>
      </w:r>
      <w:r>
        <w:lastRenderedPageBreak/>
        <w:t>начавшегося в марте 2022 года. Однако теперь вместо имён и фамилий рынок получит обезличенный набор из почти полутора десятков критериев с тремя вариантами ответа.</w:t>
      </w:r>
    </w:p>
    <w:p w14:paraId="7C7DBFC8" w14:textId="77777777" w:rsidR="00E42F87" w:rsidRDefault="00E42F87" w:rsidP="00E42F87">
      <w:r>
        <w:t>Сам Центробанк в своём пресс-релизе по случаю регистраци в Минюсте своих новых указаний объясняет:</w:t>
      </w:r>
    </w:p>
    <w:p w14:paraId="7F335D81" w14:textId="77777777" w:rsidR="00E42F87" w:rsidRDefault="00E42F87" w:rsidP="00E42F87">
      <w:r>
        <w:t>Раскрытие будет происходить по 14 критериям: планируется публиковать перечень фактов, характеризующих участников структуры собственности, сведения о том, направлены ли предписания из-за их неудовлетворительной деловой репутации или финансового положения, и так далее. Возможные варианты ответов по критериям: «да», «нет» или «неприменимо». Таким образом, у каждого участника рынка сформируется свой уникальный набор характеризующих его ответов, который и будет публиковаться</w:t>
      </w:r>
    </w:p>
    <w:p w14:paraId="709715D2" w14:textId="77777777" w:rsidR="00E42F87" w:rsidRDefault="00E42F87" w:rsidP="00E42F87">
      <w:r>
        <w:t>Таким образом, прозрачность вернётся - только без самих прозрачных.</w:t>
      </w:r>
    </w:p>
    <w:p w14:paraId="6F2D1225" w14:textId="77777777" w:rsidR="00E42F87" w:rsidRDefault="00E42F87" w:rsidP="00E42F87">
      <w:r>
        <w:t>Как это работает</w:t>
      </w:r>
    </w:p>
    <w:p w14:paraId="2F1E1532" w14:textId="77777777" w:rsidR="00E42F87" w:rsidRDefault="00E42F87" w:rsidP="00E42F87">
      <w:r>
        <w:t>Представьте анкету на сайте знакомств, где вместо фото и интересов - 14 чекбоксов:</w:t>
      </w:r>
    </w:p>
    <w:p w14:paraId="301FED77" w14:textId="77777777" w:rsidR="00E42F87" w:rsidRDefault="00E42F87" w:rsidP="00E42F87">
      <w:r>
        <w:t>•</w:t>
      </w:r>
      <w:r>
        <w:tab/>
        <w:t>«Есть ли у вас родственники из недружественных стран?» - «Да».</w:t>
      </w:r>
    </w:p>
    <w:p w14:paraId="53E5C0F3" w14:textId="77777777" w:rsidR="00E42F87" w:rsidRDefault="00E42F87" w:rsidP="00E42F87">
      <w:r>
        <w:t>•</w:t>
      </w:r>
      <w:r>
        <w:tab/>
        <w:t>«Прибегал ли кто-то из ваших друзей к процедуре банкротства? Банкротили ли его принудительно?» - «Нет».</w:t>
      </w:r>
    </w:p>
    <w:p w14:paraId="30281880" w14:textId="77777777" w:rsidR="00E42F87" w:rsidRDefault="00E42F87" w:rsidP="00E42F87">
      <w:r>
        <w:t>•</w:t>
      </w:r>
      <w:r>
        <w:tab/>
        <w:t>«Находитесь ли вы под контролем лиц с сомнительной деловой репутацией?» - «Неприменимо».</w:t>
      </w:r>
    </w:p>
    <w:p w14:paraId="0D40A166" w14:textId="77777777" w:rsidR="00E42F87" w:rsidRDefault="00E42F87" w:rsidP="00E42F87">
      <w:r>
        <w:t>И вот ваш потенциальный спутник жизни смотрит на такие ответы и решает: надёжная ли вы будете партия или так себе.</w:t>
      </w:r>
    </w:p>
    <w:p w14:paraId="037C70B1" w14:textId="77777777" w:rsidR="00E42F87" w:rsidRDefault="00E42F87" w:rsidP="00E42F87">
      <w:r>
        <w:t>Теперь же и у каждого банка (в июле 2026 года в РФ их примерно 300) будет свой уникальный цифровой отпечаток. По нему граждане и аналитики смогут оценивать корпоративные и личные риски. Но идентифицировать конкретного Иванова, Петрова, Броменсона или Блюмберга в ООО «Ромашка» и ПАО «Рога и Копыта» за структурой собственности нельзя будет. Просто будет видно, как сильно бак любит тень или свет.</w:t>
      </w:r>
    </w:p>
    <w:p w14:paraId="57FBF756" w14:textId="77777777" w:rsidR="00E42F87" w:rsidRDefault="00E42F87" w:rsidP="00E42F87">
      <w:r>
        <w:t>Новые правила коснутся не только банков - так можно будет проверить МФО, НПФ, страховые компании и брокерские УК.</w:t>
      </w:r>
    </w:p>
    <w:p w14:paraId="784C918E" w14:textId="77777777" w:rsidR="00E42F87" w:rsidRDefault="00E42F87" w:rsidP="00E42F87">
      <w:r>
        <w:t>Среди 14 критериев - наличие в цепочке владения недружественных нерезидентов, лиц с отозванными лицензиями, а также сведения о предписаниях ЦБ по деловой репутации и финансовому положению участников. Полный перечень критериев станет известен после публикации указания ЦБ Минюстом.</w:t>
      </w:r>
    </w:p>
    <w:p w14:paraId="2C78E355" w14:textId="77777777" w:rsidR="00E42F87" w:rsidRDefault="00E42F87" w:rsidP="00E42F87">
      <w:r>
        <w:t>Подобные унифицированные факторы особенно помогут профессионалам видеть «среднерыночную температуру» по сектору. Теперь можно будет сравнивать банки по степени их «светлости» без лишних деталей.</w:t>
      </w:r>
    </w:p>
    <w:p w14:paraId="34B5F930" w14:textId="77777777" w:rsidR="00E42F87" w:rsidRDefault="00E42F87" w:rsidP="00E42F87">
      <w:r>
        <w:t>Что это значит для простых граждан</w:t>
      </w:r>
    </w:p>
    <w:p w14:paraId="442580F3" w14:textId="77777777" w:rsidR="00E42F87" w:rsidRDefault="00E42F87" w:rsidP="00E42F87">
      <w:r>
        <w:t>Теперь проверить честность, прозрачность и деловую репутацию банка станет проще - в смысле, что информация будет доступна. Правда, понять её будет сложнее. Вместо «владелец - Иванов, 50%» вы увидите что-то вроде: «Наличие недружественных нерезидентов: нет. Наличие лиц с отозванной лицензией: неприменимо. Наличие предписаний по деловой репутации: да».</w:t>
      </w:r>
    </w:p>
    <w:p w14:paraId="6DD0D44C" w14:textId="77777777" w:rsidR="00E42F87" w:rsidRDefault="00E42F87" w:rsidP="00E42F87">
      <w:r>
        <w:lastRenderedPageBreak/>
        <w:t>И дальше - как в тесте на совместимость: если вам важно, чтобы у банка не было «тёмных» собственников, ищите те, где все ответы «нет». Если вас не смущает «да» по критерию «предписания по деловой репутации» - ну, это ваш выбор, ваши деньги и ваши нервы.</w:t>
      </w:r>
    </w:p>
    <w:p w14:paraId="7F6D68A2" w14:textId="77777777" w:rsidR="00E42F87" w:rsidRDefault="00E42F87" w:rsidP="00E42F87">
      <w:r>
        <w:t>Регулятор уверяет, что риска идентифицировать собственников через эти критерии для геополитических оппонентов РФ нет - рынок сам оценил и подтвердил. Основанием для новых санкций это не станет. Так что перед нами, скорее, не прозрачное окно, а матовое стекло: свет проходит, а лиц не разглядеть. Удобно для банков, безопасно для системы, а для граждан - ну, по крайней мере, теперь есть на что ориентироваться.</w:t>
      </w:r>
    </w:p>
    <w:p w14:paraId="235406D0" w14:textId="77777777" w:rsidR="00E42F87" w:rsidRDefault="00E42F87" w:rsidP="00E42F87">
      <w:r>
        <w:t>Для обычных вкладчиков и заёмщиков эта информация фактическии бесполезна, критичен эксперт в сфере банковского сектора Михаил Беляев:</w:t>
      </w:r>
    </w:p>
    <w:p w14:paraId="2AFA4E35" w14:textId="35B78C9A" w:rsidR="00CD79C4" w:rsidRPr="00E42F87" w:rsidRDefault="009C7211" w:rsidP="00E42F87">
      <w:hyperlink r:id="rId16" w:history="1">
        <w:r w:rsidR="00E42F87" w:rsidRPr="0064502E">
          <w:rPr>
            <w:rStyle w:val="a3"/>
          </w:rPr>
          <w:t>https://www.vbr.ru/novosti/finrazbor/2026/07/20/cb-zapyskaet-slepoe-svidanie-s-bankami/</w:t>
        </w:r>
      </w:hyperlink>
      <w:r w:rsidR="00E42F87" w:rsidRPr="00E42F87">
        <w:t xml:space="preserve"> </w:t>
      </w:r>
    </w:p>
    <w:p w14:paraId="2C2BA0C6" w14:textId="77777777" w:rsidR="00E42F87" w:rsidRPr="00E42F87" w:rsidRDefault="00E42F87" w:rsidP="00E42F87"/>
    <w:p w14:paraId="3F3BD793" w14:textId="77777777" w:rsidR="00111D7C" w:rsidRPr="004A6C58" w:rsidRDefault="00111D7C" w:rsidP="00111D7C">
      <w:pPr>
        <w:pStyle w:val="10"/>
      </w:pPr>
      <w:bookmarkStart w:id="50" w:name="_Toc165991073"/>
      <w:bookmarkStart w:id="51" w:name="_Toc99271691"/>
      <w:bookmarkStart w:id="52" w:name="_Toc99318654"/>
      <w:bookmarkStart w:id="53" w:name="_Toc99318783"/>
      <w:bookmarkStart w:id="54" w:name="_Toc396864672"/>
      <w:bookmarkStart w:id="55" w:name="_Toc235513077"/>
      <w:r w:rsidRPr="004A6C58">
        <w:t>Программа долгосрочных сбережений</w:t>
      </w:r>
      <w:bookmarkEnd w:id="50"/>
      <w:bookmarkEnd w:id="55"/>
    </w:p>
    <w:p w14:paraId="3C8C4FA7" w14:textId="77777777" w:rsidR="00424F69" w:rsidRPr="004A6C58" w:rsidRDefault="00424F69" w:rsidP="00424F69">
      <w:pPr>
        <w:pStyle w:val="2"/>
      </w:pPr>
      <w:bookmarkStart w:id="56" w:name="ф4"/>
      <w:bookmarkStart w:id="57" w:name="_Toc235513078"/>
      <w:bookmarkEnd w:id="56"/>
      <w:r w:rsidRPr="004A6C58">
        <w:t>all-sro.ru, 20.07.2026, Объем средств пенсионных фондов России превысил 8 трлн рублей: итоги трансформации рынка и новые стимулы для граждан</w:t>
      </w:r>
      <w:bookmarkEnd w:id="57"/>
    </w:p>
    <w:p w14:paraId="6DD8983A" w14:textId="0B01BFB4" w:rsidR="00424F69" w:rsidRPr="004A6C58" w:rsidRDefault="00424F69" w:rsidP="00810082">
      <w:pPr>
        <w:pStyle w:val="3"/>
      </w:pPr>
      <w:bookmarkStart w:id="58" w:name="_Toc235513079"/>
      <w:r w:rsidRPr="004A6C58">
        <w:t xml:space="preserve">В июне 2026 года на 14-м финансовом онлайн-марафоне Finversia Саморегулируемая организация </w:t>
      </w:r>
      <w:r w:rsidR="00C22676">
        <w:t>«</w:t>
      </w:r>
      <w:r w:rsidRPr="004A6C58">
        <w:t>Национальная ассоциация негосударственных пенсионных фондов</w:t>
      </w:r>
      <w:r w:rsidR="00C22676">
        <w:t>»</w:t>
      </w:r>
      <w:r w:rsidRPr="004A6C58">
        <w:t xml:space="preserve"> (НАПФ) представила масштабный доклад о состоянии рынка пенсионных накоплений. Эксперты ассоциации зафиксировали рекордный рост активов под управлением негосударственных пенсионных фондов (НПФ), который превысил отметку в 8 триллионов рублей, и подвели итоги реализации Программы долгосрочных сбережений (ПДС). Эти данные демонстрируют фундаментальный сдвиг в финансовой архитектуре страны: классические сегменты обязательного пенсионного страхования трансформируются, уступая место добровольным механизмам формирования личного капитала.</w:t>
      </w:r>
      <w:bookmarkEnd w:id="58"/>
    </w:p>
    <w:p w14:paraId="2954CBC1" w14:textId="77777777" w:rsidR="00424F69" w:rsidRPr="004A6C58" w:rsidRDefault="00424F69" w:rsidP="00424F69">
      <w:r w:rsidRPr="004A6C58">
        <w:t>Трансформация рынка и структура сбережений россиян</w:t>
      </w:r>
    </w:p>
    <w:p w14:paraId="35196722" w14:textId="77777777" w:rsidR="00424F69" w:rsidRPr="004A6C58" w:rsidRDefault="00424F69" w:rsidP="00424F69">
      <w:r w:rsidRPr="004A6C58">
        <w:t>Объем средств под управлением НПФ достиг 8 089,7 млрд рублей по итогам первого квартала 2026 года. Аналитики отмечают, что этот рост обеспечили положительные результаты инвестирования и активный приток средств в ПДС. При этом доля пенсионных сбережений в валовом внутреннем продукте (ВВП) страны составила 34,5%, что отражает постепенное накопление долгосрочного капитала в экономике.</w:t>
      </w:r>
    </w:p>
    <w:p w14:paraId="2A9649C9" w14:textId="77777777" w:rsidR="00424F69" w:rsidRPr="004A6C58" w:rsidRDefault="00424F69" w:rsidP="00424F69">
      <w:r w:rsidRPr="004A6C58">
        <w:t xml:space="preserve">Структура финансовых активов российских домохозяйств выявляет огромный потенциал для развития рынка долгосрочных сбережений. По данным на конец 2025 года, россияне хранят 73% своих сбережений (75,8 трлн рублей) на банковских депозитах, тогда как в среднем по миру этот показатель составляет 55%. Доля ценных бумаг в России достигает 18% (24,5 трлн рублей), что также уступает мировому показателю в 24%. Активы страховых компаний и НПФ занимают лишь 7% в структуре </w:t>
      </w:r>
      <w:r w:rsidRPr="004A6C58">
        <w:lastRenderedPageBreak/>
        <w:t>сбережений россиян, в то время как в мире на этот сегмент приходится 45% финансовых активов.</w:t>
      </w:r>
    </w:p>
    <w:p w14:paraId="629973F7" w14:textId="77777777" w:rsidR="00424F69" w:rsidRPr="004A6C58" w:rsidRDefault="00424F69" w:rsidP="00424F69">
      <w:r w:rsidRPr="004A6C58">
        <w:t>Феномен ПДС: миллионы договоров и портрет участника</w:t>
      </w:r>
    </w:p>
    <w:p w14:paraId="3402C3AA" w14:textId="77777777" w:rsidR="00424F69" w:rsidRPr="004A6C58" w:rsidRDefault="00424F69" w:rsidP="00424F69">
      <w:r w:rsidRPr="004A6C58">
        <w:t>Именно Программа долгосрочных сбережений (ПДС) стала главным драйвером изменения клиентской базы фондов. По состоянию на 31 мая 2026 года граждане заключили 12,6 млн договоров ПДС, направив в программу 981,6 млрд рублей. Только за 2025 год объем привлеченных средств составил 457 млрд рублей, а суммарный приток за 2024–2025 годы достиг 717,4 млрд рублей.</w:t>
      </w:r>
    </w:p>
    <w:p w14:paraId="6919310A" w14:textId="77777777" w:rsidR="00424F69" w:rsidRPr="004A6C58" w:rsidRDefault="00424F69" w:rsidP="00424F69">
      <w:r w:rsidRPr="004A6C58">
        <w:t>Половозрастная структура участников программы, сформировавшаяся по итогам 2025 года, показывает, что ядро аудитории составляют люди предпенсионного и пенсионного возрастов. Среди мужчин 46% участников составляют люди старше 60 лет, 30% — в возрасте 50–59 лет, 16% — 40–49 лет, 6% — 30–39 лет и лишь 1% — 18–29 лет. Женская аудитория демонстрирует схожий тренд: 45% — это женщины старше 60 лет, 24% — 50–59 лет, 18% — 40–49 лет, 9% — 30–39 лет и 3% — 18–29 лет. В связи с этим НАПФ ставит перед рынком две ключевые задачи: увеличить долю участия молодежи и граждан среднего возраста, а также повысить регулярность отчислений.</w:t>
      </w:r>
    </w:p>
    <w:p w14:paraId="067B3623" w14:textId="77777777" w:rsidR="00424F69" w:rsidRPr="004A6C58" w:rsidRDefault="00424F69" w:rsidP="00424F69">
      <w:r w:rsidRPr="004A6C58">
        <w:t>Доходность, гарантии и механика приумножения капитала</w:t>
      </w:r>
    </w:p>
    <w:p w14:paraId="3FD8869A" w14:textId="77777777" w:rsidR="00424F69" w:rsidRPr="004A6C58" w:rsidRDefault="00424F69" w:rsidP="00424F69">
      <w:r w:rsidRPr="004A6C58">
        <w:t>НПФ остаются самыми консервативными участниками финансового рынка. В портфелях пенсионных накоплений доля акций составляет всего 6,8%, а облигаций — 81,8%. В портфелях пенсионных резервов (НПО, негосударственного пенсионного обеспечения) доля акций достигает 8,4%, а облигаций — 73,5%. Такой подход обеспечивает финансовую устойчивость: фонды проходят стресс-тестирование на интервале 95% и не допускают актуарного дефицита.</w:t>
      </w:r>
    </w:p>
    <w:p w14:paraId="70B08A06" w14:textId="77777777" w:rsidR="00424F69" w:rsidRPr="004A6C58" w:rsidRDefault="00424F69" w:rsidP="00424F69">
      <w:r w:rsidRPr="004A6C58">
        <w:t>Накопленная доходность НПФ стабильно опережает инфляцию. За период с 2017 года по первый квартал 2026 года средняя годовая доходность пенсионных резервов составила 7,0%, пенсионных накоплений — 6,8%, при средней годовой инфляции в 6,0%. В рамках ПДС средняя доходность на счетах граждан в 2024 и 2025 годах достигала 9,5%, что более чем в полтора раза превысило уровень инфляции (5,6%).</w:t>
      </w:r>
    </w:p>
    <w:p w14:paraId="3FABFE58" w14:textId="77777777" w:rsidR="00424F69" w:rsidRPr="004A6C58" w:rsidRDefault="00424F69" w:rsidP="00424F69">
      <w:r w:rsidRPr="004A6C58">
        <w:t>Государство и фонды предлагают гражданам комплексные преимущества. Участники могут перевести в ПДС свои пенсионные накопления из системы обязательного пенсионного страхования (ОПС) в размере до 36 000 рублей ежегодно в течение 10 лет. Государство предоставляет софинансирование из суммы взносов до 400 тысяч рублей в год, а также гарантирует сохранность средств: до 2,8 млн рублей на собственные средства и инвестиционный доход, а сверх этой суммы — сумму взноса из ОПС и средства софинансирования. Для граждан 1967–1996 годов рождения НПФ обязан обеспечить гарантию безубыточности. Семьи с детьми получают возможность вносить до 500 тысяч рублей в год на каждого родителя в пользу своих несовершеннолетних детей. Все средства на счете подлежат 100% наследованию.</w:t>
      </w:r>
    </w:p>
    <w:p w14:paraId="44493AAE" w14:textId="77777777" w:rsidR="00424F69" w:rsidRPr="004A6C58" w:rsidRDefault="00424F69" w:rsidP="00424F69">
      <w:r w:rsidRPr="004A6C58">
        <w:t xml:space="preserve">Наглядно эффективность программы демонстрирует расчет НАПФ. Мужчина или женщина 40 лет, вносящие по 3 тысячи рублей ежемесячно в течение 15 лет при ставке доходности 10% годовых, накопят 2 279 тысяч рублей. Из этой суммы 540 тысяч составят личные взносы, 360 тысяч — софинансирование государства, 1 308 тысяч — инвестиционный доход и 70 тысяч — реинвестированный налоговый вычет. В итоге </w:t>
      </w:r>
      <w:r w:rsidRPr="004A6C58">
        <w:lastRenderedPageBreak/>
        <w:t>гражданин сможет получать выплату в размере 12,6 тысяч рублей ежемесячно в течение 15 лет, что в 4,2 раза превышает размер его ежемесячного взноса.</w:t>
      </w:r>
    </w:p>
    <w:p w14:paraId="485CEE57" w14:textId="77777777" w:rsidR="00424F69" w:rsidRPr="004A6C58" w:rsidRDefault="00424F69" w:rsidP="00424F69">
      <w:r w:rsidRPr="004A6C58">
        <w:t>Проблема коэффициента замещения: почему одной государственной пенсии не хватит</w:t>
      </w:r>
    </w:p>
    <w:p w14:paraId="3030643C" w14:textId="77777777" w:rsidR="00424F69" w:rsidRPr="004A6C58" w:rsidRDefault="00424F69" w:rsidP="00424F69">
      <w:r w:rsidRPr="004A6C58">
        <w:t>Коэффициент замещения (КЗ, отношение средней пенсии к средней зарплате) остается острой макроэкономической проблемой. Прогноз Счетной палаты показывает, что при опоре только на государственную страховую пенсию КЗ для 32,7 млн человек упадет с 38,9% в 2021 году до 23,5% к 2028 году. Даже с учетом выплат по НПО суммарный КЗ для 34,2 млн человек составит лишь около 29,1%.</w:t>
      </w:r>
    </w:p>
    <w:p w14:paraId="4B822976" w14:textId="77777777" w:rsidR="00424F69" w:rsidRPr="004A6C58" w:rsidRDefault="00424F69" w:rsidP="00424F69">
      <w:r w:rsidRPr="004A6C58">
        <w:t>Для сравнения, в развитых странах ОЭСР в 2025 году суммарный коэффициент замещения за счет трехуровневой системы (государственная, корпоративная и добровольная пенсии) достигает совершенно иных высот. В Великобритании он составляет 74,8% (28,6% за счет государства и 46,2% за счет корпоративных программ), в США — 75%, а в Нидерландах — 80%. Эксперты НАПФ делают однозначный вывод: для поддержания достойного уровня жизни на пенсии гражданам критически необходимы дополнительные источники сбережений.</w:t>
      </w:r>
    </w:p>
    <w:p w14:paraId="5B7D81A3" w14:textId="77777777" w:rsidR="00424F69" w:rsidRPr="004A6C58" w:rsidRDefault="00424F69" w:rsidP="00424F69">
      <w:r w:rsidRPr="004A6C58">
        <w:t>Новые льготы и планы по развитию системы на 2026 год</w:t>
      </w:r>
    </w:p>
    <w:p w14:paraId="78E32806" w14:textId="77777777" w:rsidR="00424F69" w:rsidRPr="004A6C58" w:rsidRDefault="00424F69" w:rsidP="00424F69">
      <w:r w:rsidRPr="004A6C58">
        <w:t>В 2025 году государство и регуляторы приняли ряд важных инициатив, которые уже меняют правила игры. Налоговый вычет по ПДС увеличили до 1 млн рублей для семей (по 500 тысяч рублей на каждого родителя). Работодатели получили льготы по налогу на прибыль и страховым отчислениям, если они делают взносы за сотрудников в размере до 12% от фонда оплаты труда (ФОТ).</w:t>
      </w:r>
    </w:p>
    <w:p w14:paraId="3D8357E7" w14:textId="77777777" w:rsidR="00424F69" w:rsidRPr="004A6C58" w:rsidRDefault="00424F69" w:rsidP="00424F69">
      <w:r w:rsidRPr="004A6C58">
        <w:t>Смотря в будущее, НАПФ сформулировала предложения по дальнейшему развитию ПДС на 2026 год. Ассоциация предлагает ввести отдельное софинансирование государства по договорам ПДС в пользу несовершеннолетних детей в пропорции 1 к 1. Также эксперты настаивают на праве граждан направлять средства материнского капитала на счет ПДС и введении дополнительных стимулов для участия молодежи. Параллельно фонды планируют увеличивать количество участников в корпоративных пенсионных программах, делая их неотъемлемой частью социального пакета современных компаний.</w:t>
      </w:r>
    </w:p>
    <w:p w14:paraId="7C0BE71F" w14:textId="509087EF" w:rsidR="00424F69" w:rsidRPr="004A6C58" w:rsidRDefault="009C7211" w:rsidP="00424F69">
      <w:hyperlink r:id="rId17" w:history="1">
        <w:r w:rsidR="00424F69" w:rsidRPr="004A6C58">
          <w:rPr>
            <w:rStyle w:val="a3"/>
          </w:rPr>
          <w:t>https://www.all-sro.ru/news/obem-sredstv-pensionnykh-fondov-rossii-prevysil-8-trln-rubley-itogi-transformatsii-rynka-i-novye-sti/</w:t>
        </w:r>
      </w:hyperlink>
      <w:r w:rsidR="00424F69" w:rsidRPr="004A6C58">
        <w:t xml:space="preserve"> </w:t>
      </w:r>
    </w:p>
    <w:p w14:paraId="5A94935F" w14:textId="77777777" w:rsidR="001D088D" w:rsidRPr="004A6C58" w:rsidRDefault="001D088D" w:rsidP="001D088D">
      <w:pPr>
        <w:pStyle w:val="2"/>
      </w:pPr>
      <w:bookmarkStart w:id="59" w:name="ф5"/>
      <w:bookmarkStart w:id="60" w:name="_Toc235513080"/>
      <w:bookmarkEnd w:id="59"/>
      <w:r w:rsidRPr="004A6C58">
        <w:lastRenderedPageBreak/>
        <w:t>all-sro.ru, 20.07.2026, Российский фондовый рынок и пенсионные накопления: НАПФ обозначила точки роста для эмитентов и инвесторов в условиях макроэкономических вызовов</w:t>
      </w:r>
      <w:bookmarkEnd w:id="60"/>
    </w:p>
    <w:p w14:paraId="10E67988" w14:textId="77777777" w:rsidR="001D088D" w:rsidRPr="004A6C58" w:rsidRDefault="001D088D" w:rsidP="00810082">
      <w:pPr>
        <w:pStyle w:val="3"/>
      </w:pPr>
      <w:bookmarkStart w:id="61" w:name="_Toc235513081"/>
      <w:r w:rsidRPr="004A6C58">
        <w:t>Президент Национальной ассоциации негосударственных пенсионных фондов (НАПФ) Сергей Беляков в ходе своего доклада в Чебоксарах представил комплексный анализ состояния российской экономики, пенсионной системы и фондового рынка. Выступление стало важной вехой для понимания того, как внутренние сбережения граждан могут трансформироваться в долгосрочный капитал для бизнеса. По словам главы ассоциации, именно пенсионные деньги способны стать новым источником ликвидности для рынка акций, однако для этого необходимо решить ряд структурных проблем и расширить охват населения программами долгосрочных сбережений.</w:t>
      </w:r>
      <w:bookmarkEnd w:id="61"/>
    </w:p>
    <w:p w14:paraId="74D11DF6" w14:textId="77777777" w:rsidR="001D088D" w:rsidRPr="004A6C58" w:rsidRDefault="001D088D" w:rsidP="001D088D">
      <w:r w:rsidRPr="004A6C58">
        <w:t>Макроэкономика и благосостояние: рост доходов на фоне бюджетного дефицита</w:t>
      </w:r>
    </w:p>
    <w:p w14:paraId="1577521E" w14:textId="77777777" w:rsidR="001D088D" w:rsidRPr="004A6C58" w:rsidRDefault="001D088D" w:rsidP="001D088D">
      <w:r w:rsidRPr="004A6C58">
        <w:t>Экономика России адаптируется к жестким денежно-кредитным условиям, однако темпы роста ВВП (валового внутреннего продукта) замедляются. Согласно прогнозу Министерства экономики РФ и проекту трехлетнего бюджета, номинальный объем ВВП в 2026 году достигнет 201,2 трлн рублей, а к 2028 году вырастет до 235,1 трлн рублей. При этом дефицит федерального бюджета в 2025 году оценивается на уровне 3,5% от ВВП, что требует от государства и бизнеса поиска новых внутренних ресурсов.</w:t>
      </w:r>
    </w:p>
    <w:p w14:paraId="1D96042B" w14:textId="77777777" w:rsidR="001D088D" w:rsidRPr="004A6C58" w:rsidRDefault="001D088D" w:rsidP="001D088D">
      <w:r w:rsidRPr="004A6C58">
        <w:t>На фоне этих макроэкономических показателей меняется структура доходов граждан. Средний объем денежных доходов на душу населения в 2025 году составил 74,8 тыс. рублей в месяц, однако без учета регионов-лидеров, таких как Москва или Магаданская область, этот показатель снижается до 59,9 тыс. рублей. Сергей Беляков отметил, что 78% граждан имеют средний доход менее 100 тыс. рублей, но даже в этих условиях люди формируют сбережения: на долю накоплений приходится 14,1% в структуре расходов населения.</w:t>
      </w:r>
    </w:p>
    <w:p w14:paraId="1F2AB319" w14:textId="02CEE522" w:rsidR="001D088D" w:rsidRPr="004A6C58" w:rsidRDefault="001D088D" w:rsidP="001D088D">
      <w:r w:rsidRPr="004A6C58">
        <w:t xml:space="preserve">При этом подавляющая часть сбережений — 90,5% — хранится в банковских вкладах, тогда как на ценные бумаги приходится лишь 14,9%, а на недвижимость — 16,7%. Такой перекос не позволяет экономике получать </w:t>
      </w:r>
      <w:r w:rsidR="00C22676">
        <w:t>«</w:t>
      </w:r>
      <w:r w:rsidRPr="004A6C58">
        <w:t>длинные</w:t>
      </w:r>
      <w:r w:rsidR="00C22676">
        <w:t>»</w:t>
      </w:r>
      <w:r w:rsidRPr="004A6C58">
        <w:t xml:space="preserve"> деньги, а гражданам — защищать капитал от инфляции. Для повышения коэффициента замещения (отношения размера пенсии к прежней заработной плате), который сегодня остается низким, гражданам необходимы дополнительные источники формирования сбережений.</w:t>
      </w:r>
    </w:p>
    <w:p w14:paraId="442598E1" w14:textId="77777777" w:rsidR="001D088D" w:rsidRPr="004A6C58" w:rsidRDefault="001D088D" w:rsidP="001D088D">
      <w:r w:rsidRPr="004A6C58">
        <w:t>Пенсионный рынок и ПДС: первые итоги и структура сбережений</w:t>
      </w:r>
    </w:p>
    <w:p w14:paraId="7166BE8F" w14:textId="77777777" w:rsidR="001D088D" w:rsidRPr="004A6C58" w:rsidRDefault="001D088D" w:rsidP="001D088D">
      <w:r w:rsidRPr="004A6C58">
        <w:t>Совокупный объем пенсионных активов в мире в 2024 году достиг рекордных 63,8 трлн долларов, тогда как в России объем пенсионных сбережений на конец 2025 года составил 9,5 трлн рублей. В стране действует 62 негосударственных пенсионных фонда (НПФ), которые управляют этими средствами. Ключевым драйвером рынка сегодня выступает Программа долгосрочных сбережений (ПДС).</w:t>
      </w:r>
    </w:p>
    <w:p w14:paraId="0DA97774" w14:textId="45D051D8" w:rsidR="001D088D" w:rsidRPr="004A6C58" w:rsidRDefault="001D088D" w:rsidP="001D088D">
      <w:r w:rsidRPr="004A6C58">
        <w:t xml:space="preserve">По состоянию на 31 мая 2026 года граждане заключили уже 12,6 млн договоров ПДС, а фактически привлеченный объем средств достиг 457 млрд рублей, что полностью соответствует плановым показателям, озвученным по итогам инвестиционного форума ВТБ </w:t>
      </w:r>
      <w:r w:rsidR="00C22676">
        <w:t>«</w:t>
      </w:r>
      <w:r w:rsidRPr="004A6C58">
        <w:t>Россия зовёт!</w:t>
      </w:r>
      <w:r w:rsidR="00C22676">
        <w:t>»</w:t>
      </w:r>
      <w:r w:rsidRPr="004A6C58">
        <w:t xml:space="preserve"> в конце 2023 года. Сергей Беляков детализировал структуру привлеченных средств: личные взносы граждан составили 525,1 млрд рублей (53,5%), </w:t>
      </w:r>
      <w:r w:rsidRPr="004A6C58">
        <w:lastRenderedPageBreak/>
        <w:t>переводы накопительной пенсии в рамках обязательного пенсионного страхования (ОПС) — 326,3 млрд рублей (33,2%), взносы работодателей — 48,7 млрд рублей (5%), а средства государственного софинансирования — 12,2 млрд рублей (1,3%).</w:t>
      </w:r>
    </w:p>
    <w:p w14:paraId="3958483A" w14:textId="77777777" w:rsidR="001D088D" w:rsidRPr="004A6C58" w:rsidRDefault="001D088D" w:rsidP="001D088D">
      <w:r w:rsidRPr="004A6C58">
        <w:t>В отличие от стран ОЭСР (Организации экономического сотрудничества и развития), где охват населения пенсионными программами достигает 80-99% за счет обязательного участия, в России система остается преимущественно добровольной. Однако именно добровольные механизмы, такие как ПДС и негосударственное пенсионное обеспечение (НПО), открывают путь к повышению финансовой грамотности и благосостояния граждан.</w:t>
      </w:r>
    </w:p>
    <w:p w14:paraId="0AD79D8F" w14:textId="77777777" w:rsidR="001D088D" w:rsidRPr="004A6C58" w:rsidRDefault="001D088D" w:rsidP="001D088D">
      <w:r w:rsidRPr="004A6C58">
        <w:t>Фондовый рынок и IPO: дефицит эмитентов и неиспользованный потенциал институционалов</w:t>
      </w:r>
    </w:p>
    <w:p w14:paraId="0CC42B2D" w14:textId="77777777" w:rsidR="001D088D" w:rsidRPr="004A6C58" w:rsidRDefault="001D088D" w:rsidP="001D088D">
      <w:r w:rsidRPr="004A6C58">
        <w:t>НПФ выступают самыми консервативными участниками финансового рынка, что обусловлено их фидуциарной ответственностью (обязанностью действовать исключительно в интересах клиентов) и жесткими регуляторными требованиями. В портфелях российских фондов доля облигаций превышает 72-81%, а на акции приходится лишь около 8%. При этом накопленная доходность НПФ в 2017–2025 годах стабильно обгоняла инфляцию, составляя в среднем 7,2–7,4% против 6,4% годовой инфляции.</w:t>
      </w:r>
    </w:p>
    <w:p w14:paraId="5CB927FA" w14:textId="77777777" w:rsidR="001D088D" w:rsidRPr="004A6C58" w:rsidRDefault="001D088D" w:rsidP="001D088D">
      <w:r w:rsidRPr="004A6C58">
        <w:t>Российский фондовый рынок сталкивается с проблемой слабой диверсификации: в структуре капитализации доминируют добывающий сектор и финансы, а на рынке корпоративных облигаций 25 крупнейших эмитентов формируют 68% объема при короткой дюрации. Целевые показатели развития рынка, установленные до 2036 года, предполагают рост капитализации к ВВП и увеличение числа первичных публичных размещений (IPO) до 15–20 сделок ежегодно.</w:t>
      </w:r>
    </w:p>
    <w:p w14:paraId="463F785D" w14:textId="77777777" w:rsidR="001D088D" w:rsidRPr="004A6C58" w:rsidRDefault="001D088D" w:rsidP="001D088D">
      <w:r w:rsidRPr="004A6C58">
        <w:t>Глобальный рынок IPO в 2025 году показал высокую активность: в мире прошло 1293 размещения на сумму 171,8 млрд долларов, причем лидируют Индия, США и Китай. В России же в 2025 году состоялось лишь 4 IPO и 5 вторичных публичных размещений (SPO) на общую сумму 125,2 млрд рублей. При этом 91,5% объема российских размещений пришлось на сектор финансовых услуг.</w:t>
      </w:r>
    </w:p>
    <w:p w14:paraId="0BF959C3" w14:textId="4D44DEC5" w:rsidR="001D088D" w:rsidRPr="004A6C58" w:rsidRDefault="001D088D" w:rsidP="001D088D">
      <w:r w:rsidRPr="004A6C58">
        <w:t xml:space="preserve">Доля институциональных инвесторов в российских IPO выросла до 52% в 2025 году, однако потенциал пенсионных фондов остается критически неиспользованным. В сделках приняли участие лишь два НПФ, вложившие всего 276 млн рублей, что составляет менее 1% от общего объема рынка. Сергей Беляков подчеркнул, что высокие стандарты корпоративного управления эмитентов станут ключевым фактором для привлечения </w:t>
      </w:r>
      <w:r w:rsidR="00C22676">
        <w:t>«</w:t>
      </w:r>
      <w:r w:rsidRPr="004A6C58">
        <w:t>длинных</w:t>
      </w:r>
      <w:r w:rsidR="00C22676">
        <w:t>»</w:t>
      </w:r>
      <w:r w:rsidRPr="004A6C58">
        <w:t xml:space="preserve"> пенсионных денег.</w:t>
      </w:r>
    </w:p>
    <w:p w14:paraId="77F5365F" w14:textId="77777777" w:rsidR="001D088D" w:rsidRPr="004A6C58" w:rsidRDefault="001D088D" w:rsidP="001D088D">
      <w:r w:rsidRPr="004A6C58">
        <w:t>Стратегия НАПФ: новые льготы и триллионы рублей новой ликвидности</w:t>
      </w:r>
    </w:p>
    <w:p w14:paraId="1533E4FB" w14:textId="77777777" w:rsidR="001D088D" w:rsidRPr="004A6C58" w:rsidRDefault="001D088D" w:rsidP="001D088D">
      <w:r w:rsidRPr="004A6C58">
        <w:t>Для стимулирования рынка и повышения благосостояния граждан саморегулируемая организация (СРО) НАПФ реализует ряд важных инициатив. В 2025 году уже приняты решения об увеличении налогового вычета по ПДС до 1 млн рублей для семей и предоставлении льгот работодателям по налогу на прибыль и страховым отчислениям (до 12% от фонда оплаты труда).</w:t>
      </w:r>
    </w:p>
    <w:p w14:paraId="02E43E70" w14:textId="77777777" w:rsidR="001D088D" w:rsidRPr="004A6C58" w:rsidRDefault="001D088D" w:rsidP="001D088D">
      <w:r w:rsidRPr="004A6C58">
        <w:t xml:space="preserve">На 2026 год ассоциация предлагает внедрить отдельное государственное софинансирование договоров ПДС в пользу несовершеннолетних детей в пропорции </w:t>
      </w:r>
      <w:r w:rsidRPr="004A6C58">
        <w:lastRenderedPageBreak/>
        <w:t>один к одному, разрешить направление средств материнского капитала на счета ПДС и разработать дополнительные стимулы для участия молодежи.</w:t>
      </w:r>
    </w:p>
    <w:p w14:paraId="093C0C95" w14:textId="77777777" w:rsidR="001D088D" w:rsidRPr="004A6C58" w:rsidRDefault="001D088D" w:rsidP="001D088D">
      <w:r w:rsidRPr="004A6C58">
        <w:t>Модельные расчеты НАПФ показывают, что повышение охвата занятого населения пенсионными программами до 20%, 40%, 50% или 80% позволит увеличить объем пенсионных резервов с текущих 2,9 трлн рублей до 136,4 трлн рублей. Это, в свою очередь, обеспечит приток на фондовый рынок новой ликвидности в объеме от 3,1 до 12,4 трлн рублей. Реализация этого сценария, по убеждению экспертов ассоциации, приведет к главному результату: росту совокупного коэффициента замещения утраченного заработка для граждан до 40% и выше.</w:t>
      </w:r>
    </w:p>
    <w:p w14:paraId="43511566" w14:textId="5E5FD378" w:rsidR="001D088D" w:rsidRPr="004A6C58" w:rsidRDefault="009C7211" w:rsidP="001D088D">
      <w:hyperlink r:id="rId18" w:history="1">
        <w:r w:rsidR="001D088D" w:rsidRPr="004A6C58">
          <w:rPr>
            <w:rStyle w:val="a3"/>
          </w:rPr>
          <w:t>https://www.all-sro.ru/news/rossiyskiy-fondovyy-rynok-i-pensionnye-nakopleniya-napf-oboznachila-tochki-rosta-dlya-emitentov-i-in/</w:t>
        </w:r>
      </w:hyperlink>
      <w:r w:rsidR="001D088D" w:rsidRPr="004A6C58">
        <w:t xml:space="preserve"> </w:t>
      </w:r>
    </w:p>
    <w:p w14:paraId="0648B6A5" w14:textId="58AE5840" w:rsidR="00AC5E73" w:rsidRPr="004A6C58" w:rsidRDefault="00AC5E73" w:rsidP="00AC5E73">
      <w:pPr>
        <w:pStyle w:val="2"/>
      </w:pPr>
      <w:bookmarkStart w:id="62" w:name="_Toc235513082"/>
      <w:r w:rsidRPr="004A6C58">
        <w:t>Publicists.ru, 20.07.2026, В России вводится налоговый вычет на долгосрочные сбережения по договорам страхования</w:t>
      </w:r>
      <w:bookmarkEnd w:id="62"/>
    </w:p>
    <w:p w14:paraId="2E9386EC" w14:textId="77777777" w:rsidR="00AC5E73" w:rsidRPr="004A6C58" w:rsidRDefault="00AC5E73" w:rsidP="00810082">
      <w:pPr>
        <w:pStyle w:val="3"/>
      </w:pPr>
      <w:bookmarkStart w:id="63" w:name="_Toc235513083"/>
      <w:r w:rsidRPr="004A6C58">
        <w:t>Налоговый вычет на долгосрочные сбережения по уплаченным страховым взносам по долгосрочным договорам добровольного страхования появится в России. Это предусмотрено поправками в Налоговый кодекс, принятыми федеральным законом № 418-ФЗ.</w:t>
      </w:r>
      <w:bookmarkEnd w:id="63"/>
    </w:p>
    <w:p w14:paraId="6CABE14D" w14:textId="77777777" w:rsidR="00AC5E73" w:rsidRPr="004A6C58" w:rsidRDefault="00AC5E73" w:rsidP="00AC5E73">
      <w:r w:rsidRPr="004A6C58">
        <w:t>Согласно документу, вычет будет распространяться на страховые взносы по договорам добровольного страхования жизни, заключенным с 1 января 2025 года. Лимит по каждому такому договору составляет 30 млн рублей.</w:t>
      </w:r>
    </w:p>
    <w:p w14:paraId="18EF3173" w14:textId="77777777" w:rsidR="00AC5E73" w:rsidRPr="004A6C58" w:rsidRDefault="00AC5E73" w:rsidP="00AC5E73">
      <w:r w:rsidRPr="004A6C58">
        <w:t>Кроме того, увеличен размер налогового вычета по взносам в рамках договоров долгосрочных сбережений — с 400 до 500 тыс. рублей на каждого родителя. Получить вычет в размере до 500 тыс. рублей можно будет на сумму вложений в долгосрочные сбережения в случаях, когда превышение стандартного вычета связано со взносами в пользу детей. Повышенный вычет предоставляется до достижения ребенком 18 лет или 24 лет при условии его обучения по очной форме.</w:t>
      </w:r>
    </w:p>
    <w:p w14:paraId="2B48C09A" w14:textId="77777777" w:rsidR="00AC5E73" w:rsidRPr="004A6C58" w:rsidRDefault="00AC5E73" w:rsidP="00AC5E73">
      <w:r w:rsidRPr="004A6C58">
        <w:t>Изменения вступают в силу с 1 сентября 2026 года.</w:t>
      </w:r>
    </w:p>
    <w:p w14:paraId="211193C9" w14:textId="77777777" w:rsidR="00AC5E73" w:rsidRPr="004A6C58" w:rsidRDefault="00AC5E73" w:rsidP="00AC5E73">
      <w:r w:rsidRPr="004A6C58">
        <w:t>Как отмечает эксперт Среднерусского института управления-филиала РАНХиГС Сергей Федотов, увеличение лимита вычета для родителей, делающих взносы в пользу детей, делает этот инструмент более привлекательным для семейного финансового планирования. Одновременное введение вычета по договорам долгосрочного страхования жизни расширяет перечень инструментов, по которым можно получить возврат части уплаченных средств. В совокупности эти меры могут способствовать росту интереса к программам долгосрочного накопления.</w:t>
      </w:r>
    </w:p>
    <w:p w14:paraId="75CA024F" w14:textId="7A72ADAE" w:rsidR="00111D7C" w:rsidRPr="004A6C58" w:rsidRDefault="009C7211" w:rsidP="00AC5E73">
      <w:hyperlink r:id="rId19" w:history="1">
        <w:r w:rsidR="00AC5E73" w:rsidRPr="004A6C58">
          <w:rPr>
            <w:rStyle w:val="a3"/>
          </w:rPr>
          <w:t>https://publicists.ru/statya-v-rossii-vvoditsya-nalogovyjj-vychet-na-dolgos-617u/</w:t>
        </w:r>
      </w:hyperlink>
    </w:p>
    <w:p w14:paraId="47ABBD66" w14:textId="77777777" w:rsidR="002D0FE1" w:rsidRPr="004A6C58" w:rsidRDefault="002D0FE1" w:rsidP="002D0FE1">
      <w:pPr>
        <w:pStyle w:val="2"/>
      </w:pPr>
      <w:bookmarkStart w:id="64" w:name="_Toc235513084"/>
      <w:r w:rsidRPr="004A6C58">
        <w:lastRenderedPageBreak/>
        <w:t>Лента новостей Краснодара, 20.07.2026, Кубань в лидерах по ЮФО: более 481 тыс</w:t>
      </w:r>
      <w:bookmarkEnd w:id="64"/>
    </w:p>
    <w:p w14:paraId="228DBAF6" w14:textId="77777777" w:rsidR="002D0FE1" w:rsidRPr="004A6C58" w:rsidRDefault="002D0FE1" w:rsidP="00810082">
      <w:pPr>
        <w:pStyle w:val="3"/>
      </w:pPr>
      <w:bookmarkStart w:id="65" w:name="_Toc235513085"/>
      <w:r w:rsidRPr="004A6C58">
        <w:t>Кубань в лидерах по ЮФО: более 481 тыс. договоров по программе долгосрочных сбережений</w:t>
      </w:r>
      <w:bookmarkEnd w:id="65"/>
    </w:p>
    <w:p w14:paraId="324A3F18" w14:textId="77777777" w:rsidR="002D0FE1" w:rsidRPr="004A6C58" w:rsidRDefault="002D0FE1" w:rsidP="002D0FE1">
      <w:r w:rsidRPr="004A6C58">
        <w:t>Жители края активно формируют финансовую подушку. Ежемесячный прирост взносов — 5%!</w:t>
      </w:r>
    </w:p>
    <w:p w14:paraId="65633962" w14:textId="77777777" w:rsidR="002D0FE1" w:rsidRPr="004A6C58" w:rsidRDefault="002D0FE1" w:rsidP="002D0FE1">
      <w:r w:rsidRPr="004A6C58">
        <w:t>Краснодарский край демонстрирует стабильный ежемесячный 5-процентный прирост по объемам взносов, поступающих по договорам программы долгосрочных сбережений. Сейчас в крае заключено 481,3 тысячи договоров на сумму 25,4 миллиардов рублей. Это подтверждает высокий уровень доверия жителей Кубани к данному финансовому инструменту. Наш регион вносит весомый вклад в общероссийские показатели: на Краснодарский край приходится 3 процента от общего объема взносов по договорам ПДС в целом по РФ и 4 процента от количества заключенных договоров ПДС в стране. Эти цифры говорят о том, что программа становится значимой частью финансовой стратегии тысяч жителей Кубани, – отметил министр экономики Краснодарского края Алексей Юртаев.</w:t>
      </w:r>
    </w:p>
    <w:p w14:paraId="2A9D5140" w14:textId="77777777" w:rsidR="002D0FE1" w:rsidRPr="004A6C58" w:rsidRDefault="002D0FE1" w:rsidP="002D0FE1">
      <w:r w:rsidRPr="004A6C58">
        <w:t>Что дает ПДС?</w:t>
      </w:r>
    </w:p>
    <w:p w14:paraId="7042C642" w14:textId="77777777" w:rsidR="002D0FE1" w:rsidRPr="004A6C58" w:rsidRDefault="002D0FE1" w:rsidP="002D0FE1">
      <w:r w:rsidRPr="004A6C58">
        <w:t>Софинансирование до 36 000 /год</w:t>
      </w:r>
    </w:p>
    <w:p w14:paraId="4CBCD327" w14:textId="77777777" w:rsidR="002D0FE1" w:rsidRPr="004A6C58" w:rsidRDefault="002D0FE1" w:rsidP="002D0FE1">
      <w:r w:rsidRPr="004A6C58">
        <w:t>Налоговый вычет до 52 000 /год</w:t>
      </w:r>
    </w:p>
    <w:p w14:paraId="02FD5EB5" w14:textId="77777777" w:rsidR="002D0FE1" w:rsidRPr="004A6C58" w:rsidRDefault="002D0FE1" w:rsidP="002D0FE1">
      <w:r w:rsidRPr="004A6C58">
        <w:t>Страховка 2,8 млн</w:t>
      </w:r>
    </w:p>
    <w:p w14:paraId="4D26E992" w14:textId="77777777" w:rsidR="002D0FE1" w:rsidRPr="004A6C58" w:rsidRDefault="002D0FE1" w:rsidP="002D0FE1">
      <w:r w:rsidRPr="004A6C58">
        <w:t>Наследование и возможность досрочного снятия</w:t>
      </w:r>
    </w:p>
    <w:p w14:paraId="68DB5922" w14:textId="77777777" w:rsidR="002D0FE1" w:rsidRPr="004A6C58" w:rsidRDefault="002D0FE1" w:rsidP="002D0FE1">
      <w:r w:rsidRPr="004A6C58">
        <w:t>Присоединяйтесь — ваше будущее начинается сегодня!</w:t>
      </w:r>
    </w:p>
    <w:p w14:paraId="166B7922" w14:textId="51FE9DFF" w:rsidR="00AC5E73" w:rsidRPr="004A6C58" w:rsidRDefault="009C7211" w:rsidP="002D0FE1">
      <w:hyperlink r:id="rId20" w:history="1">
        <w:r w:rsidR="002D0FE1" w:rsidRPr="004A6C58">
          <w:rPr>
            <w:rStyle w:val="a3"/>
          </w:rPr>
          <w:t>https://news-kuban.ru/economy/2026/07/20/166640.html</w:t>
        </w:r>
      </w:hyperlink>
    </w:p>
    <w:p w14:paraId="376B6BC2" w14:textId="77777777" w:rsidR="00EC01F1" w:rsidRPr="004A6C58" w:rsidRDefault="00EC01F1" w:rsidP="00EC01F1">
      <w:pPr>
        <w:pStyle w:val="2"/>
      </w:pPr>
      <w:bookmarkStart w:id="66" w:name="_Toc235513086"/>
      <w:r w:rsidRPr="004A6C58">
        <w:t>Лента новостей Запорожья, 20.07.2026, Около 70 тысяч договоров ПДС заключили жители Запорожской и Херсонской областей, Донецкой и Луганской народных республик</w:t>
      </w:r>
      <w:bookmarkEnd w:id="66"/>
    </w:p>
    <w:p w14:paraId="2F11B271" w14:textId="77777777" w:rsidR="00EC01F1" w:rsidRPr="004A6C58" w:rsidRDefault="00EC01F1" w:rsidP="00810082">
      <w:pPr>
        <w:pStyle w:val="3"/>
      </w:pPr>
      <w:bookmarkStart w:id="67" w:name="_Toc235513087"/>
      <w:r w:rsidRPr="004A6C58">
        <w:t>Около 70 тысяч договоров ПДС заключили жители Запорожской и Херсонской областей, Донецкой и Луганской народных республик</w:t>
      </w:r>
      <w:bookmarkEnd w:id="67"/>
    </w:p>
    <w:p w14:paraId="54F75F08" w14:textId="77777777" w:rsidR="00EC01F1" w:rsidRPr="004A6C58" w:rsidRDefault="00EC01F1" w:rsidP="00EC01F1">
      <w:r w:rsidRPr="004A6C58">
        <w:t>Общий объем софинансирования в рамках ПДС с момента запуска программы достиг 217,7 млрд рублей.</w:t>
      </w:r>
    </w:p>
    <w:p w14:paraId="3105A8C6" w14:textId="3AC930DC" w:rsidR="00EC01F1" w:rsidRPr="004A6C58" w:rsidRDefault="00C22676" w:rsidP="00EC01F1">
      <w:r>
        <w:t>«</w:t>
      </w:r>
      <w:r w:rsidR="00EC01F1" w:rsidRPr="004A6C58">
        <w:t xml:space="preserve">Все больше россиян рассматривают Программу долгосрочных сбережений как удобный и надежный инструмент. За первое полугодие 2026 года заключено уже порядка 3 млн договоров, а с момента запуска программы – более 13 млн. Вместе с тем значение ПДС выходит далеко за рамки личных финансов. Формируя долгосрочные сбережения граждан, мы даем экономике </w:t>
      </w:r>
      <w:r>
        <w:t>«</w:t>
      </w:r>
      <w:r w:rsidR="00EC01F1" w:rsidRPr="004A6C58">
        <w:t>длинные деньги</w:t>
      </w:r>
      <w:r>
        <w:t>»</w:t>
      </w:r>
      <w:r w:rsidR="00EC01F1" w:rsidRPr="004A6C58">
        <w:t xml:space="preserve"> – устойчивый источник внутренних инвестиционных ресурсов</w:t>
      </w:r>
      <w:r>
        <w:t>»</w:t>
      </w:r>
      <w:r w:rsidR="00EC01F1" w:rsidRPr="004A6C58">
        <w:t>, – отметил заместитель Министра финансов РФ Иван Чебесков.</w:t>
      </w:r>
    </w:p>
    <w:p w14:paraId="412878DD" w14:textId="77777777" w:rsidR="00EC01F1" w:rsidRPr="004A6C58" w:rsidRDefault="00EC01F1" w:rsidP="00EC01F1">
      <w:r w:rsidRPr="004A6C58">
        <w:t>Основные преимущества ПДС:</w:t>
      </w:r>
    </w:p>
    <w:p w14:paraId="48B19452" w14:textId="77777777" w:rsidR="00EC01F1" w:rsidRPr="004A6C58" w:rsidRDefault="00EC01F1" w:rsidP="00EC01F1">
      <w:r w:rsidRPr="004A6C58">
        <w:t>• государственное софинансирование личных взносов;</w:t>
      </w:r>
    </w:p>
    <w:p w14:paraId="5F93E60E" w14:textId="77777777" w:rsidR="00EC01F1" w:rsidRPr="004A6C58" w:rsidRDefault="00EC01F1" w:rsidP="00EC01F1">
      <w:r w:rsidRPr="004A6C58">
        <w:lastRenderedPageBreak/>
        <w:t>• налоговые льготы;</w:t>
      </w:r>
    </w:p>
    <w:p w14:paraId="47ED7FE0" w14:textId="77777777" w:rsidR="00EC01F1" w:rsidRPr="004A6C58" w:rsidRDefault="00EC01F1" w:rsidP="00EC01F1">
      <w:r w:rsidRPr="004A6C58">
        <w:t>• инвестиционный доход;</w:t>
      </w:r>
    </w:p>
    <w:p w14:paraId="7D4F9794" w14:textId="77777777" w:rsidR="00EC01F1" w:rsidRPr="004A6C58" w:rsidRDefault="00EC01F1" w:rsidP="00EC01F1">
      <w:r w:rsidRPr="004A6C58">
        <w:t>• государственная защита накоплений до 2,8 млн рублей.</w:t>
      </w:r>
    </w:p>
    <w:p w14:paraId="7176F57C" w14:textId="77777777" w:rsidR="00EC01F1" w:rsidRPr="004A6C58" w:rsidRDefault="00EC01F1" w:rsidP="00EC01F1">
      <w:r w:rsidRPr="004A6C58">
        <w:t>Взнос государства зачисляется на счет гражданина в ПДС в следующем году после уплаты личных взносов.</w:t>
      </w:r>
    </w:p>
    <w:p w14:paraId="5EB66EAF" w14:textId="3CFCD757" w:rsidR="002D0FE1" w:rsidRPr="00F61D74" w:rsidRDefault="009C7211" w:rsidP="00EC01F1">
      <w:hyperlink r:id="rId21" w:history="1">
        <w:r w:rsidR="00EC01F1" w:rsidRPr="004A6C58">
          <w:rPr>
            <w:rStyle w:val="a3"/>
          </w:rPr>
          <w:t>https://news-zp.ru/economy/2026/07/20/682275.html</w:t>
        </w:r>
      </w:hyperlink>
    </w:p>
    <w:p w14:paraId="2E26CB7A" w14:textId="77777777" w:rsidR="00CA3F68" w:rsidRPr="00CA3F68" w:rsidRDefault="00CA3F68" w:rsidP="00CA3F68">
      <w:pPr>
        <w:pStyle w:val="2"/>
      </w:pPr>
      <w:bookmarkStart w:id="68" w:name="_Toc235513088"/>
      <w:r>
        <w:t>Коммерсантъ Черноземье</w:t>
      </w:r>
      <w:r w:rsidRPr="00CA3F68">
        <w:t>, 20.07.2026, Более 6 млрд рублей внесли липчане в программу долгосрочных сбережений</w:t>
      </w:r>
      <w:bookmarkEnd w:id="68"/>
    </w:p>
    <w:p w14:paraId="5C9B2B07" w14:textId="77777777" w:rsidR="00CA3F68" w:rsidRPr="00CA3F68" w:rsidRDefault="00CA3F68" w:rsidP="00CA3F68">
      <w:pPr>
        <w:pStyle w:val="3"/>
      </w:pPr>
      <w:bookmarkStart w:id="69" w:name="_Toc235513089"/>
      <w:r w:rsidRPr="00CA3F68">
        <w:t>С января по июнь 2026 года жители Липецкой области заключили более 22 тыс. договоров по программе долгосрочных сбережений (ПДС) на общую сумму 564 млн руб. Всего же за 2,5 года действия программы липчане оформили около 103 тыс. договоров на сумму свыше 6 млрд руб. Об этом рассказали в региональном отделении Банка России.</w:t>
      </w:r>
      <w:bookmarkEnd w:id="69"/>
    </w:p>
    <w:p w14:paraId="14A6161D" w14:textId="55267386" w:rsidR="00CA3F68" w:rsidRPr="00CA3F68" w:rsidRDefault="00CA3F68" w:rsidP="00CA3F68">
      <w:r>
        <w:t>В Центробанке напомнили, что в ПДС могут участвовать все граждане старше 18 лет. Чтобы начать формировать сбережения, требуется заключить договор с тем или иным негосударственным пенсионным фондом (НПФ), который является оператором программы.</w:t>
      </w:r>
    </w:p>
    <w:p w14:paraId="38441466" w14:textId="3F2ACAB9" w:rsidR="00CA3F68" w:rsidRPr="00F61D74" w:rsidRDefault="00CA3F68" w:rsidP="00CA3F68">
      <w:r>
        <w:t>В середине мая «Ъ-Черноземье» писал, что за первый квартал 2026-го жители макрорегиона вложили в программу долгосрочных сбережений 9 млрд руб., что на 49% больше, чем за аналогичный период прошлого года. За этот период к ПДС в Черноземье присоединились 80,4 тыс. человек — на 19% больше, чем годом ранее. Всего же с момента старта программы в 2024 году и до апреля 2026-го в Черноземье заключили 674,5 тыс. договоров и перечислили на счета негосударственных пенсионных фондов 38,6 млрд руб.</w:t>
      </w:r>
    </w:p>
    <w:p w14:paraId="004FAD10" w14:textId="26CF5CB5" w:rsidR="00CA3F68" w:rsidRPr="00F61D74" w:rsidRDefault="00CA3F68" w:rsidP="00CA3F68">
      <w:r>
        <w:t>Денис Данилов</w:t>
      </w:r>
    </w:p>
    <w:p w14:paraId="6572525B" w14:textId="7423D8E0" w:rsidR="00CA3F68" w:rsidRPr="00F61D74" w:rsidRDefault="009C7211" w:rsidP="00CA3F68">
      <w:hyperlink r:id="rId22" w:history="1">
        <w:r w:rsidR="00CA3F68" w:rsidRPr="00C4098E">
          <w:rPr>
            <w:rStyle w:val="a3"/>
            <w:lang w:val="en-US"/>
          </w:rPr>
          <w:t>https</w:t>
        </w:r>
        <w:r w:rsidR="00CA3F68" w:rsidRPr="00F61D74">
          <w:rPr>
            <w:rStyle w:val="a3"/>
          </w:rPr>
          <w:t>://</w:t>
        </w:r>
        <w:r w:rsidR="00CA3F68" w:rsidRPr="00C4098E">
          <w:rPr>
            <w:rStyle w:val="a3"/>
            <w:lang w:val="en-US"/>
          </w:rPr>
          <w:t>www</w:t>
        </w:r>
        <w:r w:rsidR="00CA3F68" w:rsidRPr="00F61D74">
          <w:rPr>
            <w:rStyle w:val="a3"/>
          </w:rPr>
          <w:t>.</w:t>
        </w:r>
        <w:r w:rsidR="00CA3F68" w:rsidRPr="00C4098E">
          <w:rPr>
            <w:rStyle w:val="a3"/>
            <w:lang w:val="en-US"/>
          </w:rPr>
          <w:t>kommersant</w:t>
        </w:r>
        <w:r w:rsidR="00CA3F68" w:rsidRPr="00F61D74">
          <w:rPr>
            <w:rStyle w:val="a3"/>
          </w:rPr>
          <w:t>.</w:t>
        </w:r>
        <w:r w:rsidR="00CA3F68" w:rsidRPr="00C4098E">
          <w:rPr>
            <w:rStyle w:val="a3"/>
            <w:lang w:val="en-US"/>
          </w:rPr>
          <w:t>ru</w:t>
        </w:r>
        <w:r w:rsidR="00CA3F68" w:rsidRPr="00F61D74">
          <w:rPr>
            <w:rStyle w:val="a3"/>
          </w:rPr>
          <w:t>/</w:t>
        </w:r>
        <w:r w:rsidR="00CA3F68" w:rsidRPr="00C4098E">
          <w:rPr>
            <w:rStyle w:val="a3"/>
            <w:lang w:val="en-US"/>
          </w:rPr>
          <w:t>doc</w:t>
        </w:r>
        <w:r w:rsidR="00CA3F68" w:rsidRPr="00F61D74">
          <w:rPr>
            <w:rStyle w:val="a3"/>
          </w:rPr>
          <w:t>/8830637</w:t>
        </w:r>
      </w:hyperlink>
      <w:r w:rsidR="00CA3F68" w:rsidRPr="00F61D74">
        <w:t xml:space="preserve"> </w:t>
      </w:r>
    </w:p>
    <w:p w14:paraId="37C05581" w14:textId="49B522AC" w:rsidR="0093520D" w:rsidRPr="0093520D" w:rsidRDefault="0093520D" w:rsidP="0093520D">
      <w:pPr>
        <w:pStyle w:val="2"/>
      </w:pPr>
      <w:bookmarkStart w:id="70" w:name="_Toc235513090"/>
      <w:r>
        <w:t>Про Котовск</w:t>
      </w:r>
      <w:r w:rsidRPr="0093520D">
        <w:t>, 20.07.2026, Каждый 12-й житель Тамбовщины копит с помощью программы долгосрочных сбережений</w:t>
      </w:r>
      <w:bookmarkEnd w:id="70"/>
    </w:p>
    <w:p w14:paraId="4526FBA8" w14:textId="77777777" w:rsidR="0093520D" w:rsidRPr="0093520D" w:rsidRDefault="0093520D" w:rsidP="0093520D">
      <w:pPr>
        <w:pStyle w:val="3"/>
      </w:pPr>
      <w:bookmarkStart w:id="71" w:name="_Toc235513091"/>
      <w:r w:rsidRPr="0093520D">
        <w:t>Жители Тамбовской области заключили более 76 тысяч договоров по программе долгосрочных сбережений (ПДС). Общий объем взносов превысил 3,8 млрд рублей. Такие данные приводит Банк России по итогам пяти месяцев 2026 года.</w:t>
      </w:r>
      <w:bookmarkEnd w:id="71"/>
    </w:p>
    <w:p w14:paraId="537EB211" w14:textId="77777777" w:rsidR="0093520D" w:rsidRDefault="0093520D" w:rsidP="0093520D">
      <w:r>
        <w:t>Программа была запущена в начале 2024 года и за 2,5 года привлекла внимание каждого 12-го жителя региона. Только за первые пять месяцев текущего года было заключено более 14,3 тысячи новых договоров. В мае прибавилось свыше 2,5 тысячи участников. Это выше среднемесячного показателя за полугодие. Жители региона в 2026 году направили на свои счета более 1 млрд рублей. Около 730 млн из них поступило по договорам прошлых лет.</w:t>
      </w:r>
    </w:p>
    <w:p w14:paraId="3E820FB7" w14:textId="77777777" w:rsidR="0093520D" w:rsidRDefault="0093520D" w:rsidP="0093520D">
      <w:r>
        <w:lastRenderedPageBreak/>
        <w:t>- Такая динамика говорит о том, что люди не просто открывают счета, а действительно формируют накопления на регулярной основе. Напомню, что государство софинансирует взносы граждан на сумму до 36 тысяч рублей в год. Участники также могут получить налоговый вычет. Это делает программу одним из наиболее выгодных инструментов для формирования финансовой подушки, - отметил управляющий тамбовским отделением Банка России Михаил Носенков.</w:t>
      </w:r>
    </w:p>
    <w:p w14:paraId="1EA1BBA5" w14:textId="77777777" w:rsidR="0093520D" w:rsidRDefault="0093520D" w:rsidP="0093520D">
      <w:r>
        <w:t>Участие в программе добровольное. Для вступления необходимо заключить договор с негосударственным пенсионным фондом – одним из операторов программы. Размер и периодичность взносов вкладчик определяет сам. Получить накопления можно через 15 лет после вступления или при достижении 55 лет для женщин и 60 лет для мужчин</w:t>
      </w:r>
    </w:p>
    <w:p w14:paraId="0BFF33BC" w14:textId="7D0F2D5C" w:rsidR="0093520D" w:rsidRPr="0093520D" w:rsidRDefault="0093520D" w:rsidP="0093520D">
      <w:r>
        <w:t>Отделение Тамбов ГУ Банка России</w:t>
      </w:r>
      <w:r w:rsidRPr="0093520D">
        <w:t xml:space="preserve"> </w:t>
      </w:r>
      <w:r>
        <w:t>по Центральному федеральному округу</w:t>
      </w:r>
    </w:p>
    <w:p w14:paraId="04A6AD16" w14:textId="5F1A604C" w:rsidR="0093520D" w:rsidRPr="00F61D74" w:rsidRDefault="009C7211" w:rsidP="0093520D">
      <w:hyperlink r:id="rId23" w:history="1">
        <w:r w:rsidR="0093520D" w:rsidRPr="00C4098E">
          <w:rPr>
            <w:rStyle w:val="a3"/>
            <w:lang w:val="en-US"/>
          </w:rPr>
          <w:t>https</w:t>
        </w:r>
        <w:r w:rsidR="0093520D" w:rsidRPr="00F61D74">
          <w:rPr>
            <w:rStyle w:val="a3"/>
          </w:rPr>
          <w:t>://</w:t>
        </w:r>
        <w:r w:rsidR="0093520D" w:rsidRPr="00C4098E">
          <w:rPr>
            <w:rStyle w:val="a3"/>
            <w:lang w:val="en-US"/>
          </w:rPr>
          <w:t>prokotovsk</w:t>
        </w:r>
        <w:r w:rsidR="0093520D" w:rsidRPr="00F61D74">
          <w:rPr>
            <w:rStyle w:val="a3"/>
          </w:rPr>
          <w:t>.</w:t>
        </w:r>
        <w:r w:rsidR="0093520D" w:rsidRPr="00C4098E">
          <w:rPr>
            <w:rStyle w:val="a3"/>
            <w:lang w:val="en-US"/>
          </w:rPr>
          <w:t>ru</w:t>
        </w:r>
        <w:r w:rsidR="0093520D" w:rsidRPr="00F61D74">
          <w:rPr>
            <w:rStyle w:val="a3"/>
          </w:rPr>
          <w:t>/</w:t>
        </w:r>
        <w:r w:rsidR="0093520D" w:rsidRPr="00C4098E">
          <w:rPr>
            <w:rStyle w:val="a3"/>
            <w:lang w:val="en-US"/>
          </w:rPr>
          <w:t>novosti</w:t>
        </w:r>
        <w:r w:rsidR="0093520D" w:rsidRPr="00F61D74">
          <w:rPr>
            <w:rStyle w:val="a3"/>
          </w:rPr>
          <w:t>/</w:t>
        </w:r>
        <w:r w:rsidR="0093520D" w:rsidRPr="00C4098E">
          <w:rPr>
            <w:rStyle w:val="a3"/>
            <w:lang w:val="en-US"/>
          </w:rPr>
          <w:t>cb</w:t>
        </w:r>
        <w:r w:rsidR="0093520D" w:rsidRPr="00F61D74">
          <w:rPr>
            <w:rStyle w:val="a3"/>
          </w:rPr>
          <w:t>200726</w:t>
        </w:r>
      </w:hyperlink>
      <w:r w:rsidR="0093520D" w:rsidRPr="00F61D74">
        <w:t xml:space="preserve"> </w:t>
      </w:r>
    </w:p>
    <w:p w14:paraId="6EDBF528" w14:textId="0CF562EC" w:rsidR="001A4869" w:rsidRDefault="001A4869" w:rsidP="001A4869">
      <w:pPr>
        <w:pStyle w:val="2"/>
      </w:pPr>
      <w:bookmarkStart w:id="72" w:name="_Toc235513092"/>
      <w:r>
        <w:t>TatCenter.ru (Казань), 20.07.2026, Налоговые бонусы для татарстанцев: как копить и экономить</w:t>
      </w:r>
      <w:bookmarkEnd w:id="72"/>
    </w:p>
    <w:p w14:paraId="0758F59F" w14:textId="77777777" w:rsidR="001A4869" w:rsidRDefault="001A4869" w:rsidP="00810082">
      <w:pPr>
        <w:pStyle w:val="3"/>
      </w:pPr>
      <w:bookmarkStart w:id="73" w:name="_Toc235513093"/>
      <w:r>
        <w:t>С 1 сентября 2026 года в России вступают в силу поправки в Налоговый кодекс, расширяющие возможности для получения налогового вычета на долгосрочные сбережения.</w:t>
      </w:r>
      <w:bookmarkEnd w:id="73"/>
    </w:p>
    <w:p w14:paraId="7AD3926D" w14:textId="77777777" w:rsidR="001A4869" w:rsidRDefault="001A4869" w:rsidP="001A4869">
      <w:r>
        <w:t>Теперь граждане смогут вернуть часть уплаченного НДФЛ не только по взносам на ИИС и в рамках Программы долгосрочных сбережений (ПДС), но и по долгосрочным договорам добровольного страхования жизни, заключенным с начала 2025 года. Для Татарстана, где накопления жителей по ПДС уже превысили 22 млрд рублей, это не просто федеральная новость, а реальный инструмент укрепления семейных финансов.</w:t>
      </w:r>
    </w:p>
    <w:p w14:paraId="21A54C3F" w14:textId="77777777" w:rsidR="001A4869" w:rsidRDefault="001A4869" w:rsidP="001A4869">
      <w:r>
        <w:t>Что конкретно попадает под вычет</w:t>
      </w:r>
    </w:p>
    <w:p w14:paraId="5D6ACF0C" w14:textId="77777777" w:rsidR="001A4869" w:rsidRDefault="001A4869" w:rsidP="001A4869">
      <w:r>
        <w:t>Новый вычет суммируется по четырем основным направлениям:</w:t>
      </w:r>
    </w:p>
    <w:p w14:paraId="6595E81B" w14:textId="77777777" w:rsidR="001A4869" w:rsidRDefault="001A4869" w:rsidP="001A4869">
      <w:r>
        <w:t>Негосударственное пенсионное обеспечение (НПО): взносы в НПФ за себя и близких родственников.</w:t>
      </w:r>
    </w:p>
    <w:p w14:paraId="42F65177" w14:textId="77777777" w:rsidR="001A4869" w:rsidRDefault="001A4869" w:rsidP="001A4869">
      <w:r>
        <w:t>Программа долгосрочных сбережений (ПДС): сберегательные взносы гражданина, а также взносы работодателя.</w:t>
      </w:r>
    </w:p>
    <w:p w14:paraId="7EA00D28" w14:textId="77777777" w:rsidR="001A4869" w:rsidRDefault="001A4869" w:rsidP="001A4869">
      <w:r>
        <w:t>Индивидуальный инвестиционный счет нового типа (ИИС-3): деньги, внесенные на счет.</w:t>
      </w:r>
    </w:p>
    <w:p w14:paraId="5D25A9F2" w14:textId="77777777" w:rsidR="001A4869" w:rsidRDefault="001A4869" w:rsidP="001A4869">
      <w:r>
        <w:t>Долгосрочное страхование жизни (ДСЖ): страховые взносы по договорам, заключенным с 1 января 2025 года.</w:t>
      </w:r>
    </w:p>
    <w:p w14:paraId="08F590D8" w14:textId="77777777" w:rsidR="001A4869" w:rsidRDefault="001A4869" w:rsidP="001A4869">
      <w:r>
        <w:t>Ключевое правило: вычет предоставляется не со всей суммы накоплений, а с реально внесенных взносов. Общий лимит для всех инструментов составляет 400 тыс. рублей в год. Однако для родителей, делающих взносы в пользу детей до 18 лет (или до 24 лет при очном обучении), совокупный лимит увеличен до 500 тыс. рублей.</w:t>
      </w:r>
    </w:p>
    <w:p w14:paraId="4FC25F79" w14:textId="77777777" w:rsidR="001A4869" w:rsidRDefault="001A4869" w:rsidP="001A4869">
      <w:r>
        <w:t xml:space="preserve">Григорий Деденко, представляющий кафедру Информационных технологий Финансового университета при Правительстве РФ, подчеркнул, что новый вычет — это попытка переключить частные деньги в режим длинного капитала. По его мнению, если формально это одна поправка в кодекс, то по сути — серьезный стимул для экономики. Эксперт также обратил внимание на арифметику: при взносе в 400 тыс. рублей </w:t>
      </w:r>
      <w:r>
        <w:lastRenderedPageBreak/>
        <w:t>максимальный возврат при ставке НДФЛ 13% составит 52 тыс. рублей, а при ставке 22% — уже 88 тыс. рублей.</w:t>
      </w:r>
    </w:p>
    <w:p w14:paraId="6ED576DA" w14:textId="7B4851E1" w:rsidR="001A4869" w:rsidRDefault="001A4869" w:rsidP="001A4869">
      <w:r>
        <w:t xml:space="preserve">Долгосрочный вычет работает как турникет: зашел в инструмент и продержался нужный срок — получил бонус. Вышел рано — готовься вернуть налог. Для договоров ПДС и страхования жизни установлена </w:t>
      </w:r>
      <w:r w:rsidR="00C22676">
        <w:t>«</w:t>
      </w:r>
      <w:r>
        <w:t>лесенка</w:t>
      </w:r>
      <w:r w:rsidR="00C22676">
        <w:t>»</w:t>
      </w:r>
      <w:r>
        <w:t xml:space="preserve"> сроков. Если договор заключен в 2024—2026 годах, минимальный срок составляет пять лет. Далее он ежегодно увеличивается на год, к 2030 году достигая девяти лет, а затем выходит на десятилетний горизонт.</w:t>
      </w:r>
    </w:p>
    <w:p w14:paraId="0E3D777E" w14:textId="77777777" w:rsidR="001A4869" w:rsidRDefault="001A4869" w:rsidP="001A4869">
      <w:r>
        <w:t>Директор по аналитике Инго Банка Василий Кутьин в своей консультации акцентировал внимание на нюансах. Вычет по ДСЖ вступает в силу с сентября 2026 года, хотя сами договоры должны быть заключены с 2025 года. Также он предупредил, что право на вычет имеют только граждане с официальным доходом, облагаемым НДФЛ. Сумма возврата напрямую зависит от ставки налога, которая может достигать 22%, а в расчет идут только личные средства вкладчика, без учета государственного софинансирования.</w:t>
      </w:r>
    </w:p>
    <w:p w14:paraId="671DDEA2" w14:textId="0528D01C" w:rsidR="001A4869" w:rsidRDefault="00C22676" w:rsidP="001A4869">
      <w:r>
        <w:t>«</w:t>
      </w:r>
      <w:r w:rsidR="001A4869">
        <w:t>При внесении 350 тыс. рублей в ПДС при ставке 13% можно вернуть 45 500 рублей. Однако важно помнить об ограничениях: например, нельзя иметь одновременно более двух договоров одного типа, чтобы претендовать на вычет</w:t>
      </w:r>
      <w:r>
        <w:t>»</w:t>
      </w:r>
      <w:r w:rsidR="001A4869">
        <w:t>, — пояснил Василий Кутьин.</w:t>
      </w:r>
    </w:p>
    <w:p w14:paraId="7FF2E016" w14:textId="77777777" w:rsidR="001A4869" w:rsidRDefault="001A4869" w:rsidP="001A4869">
      <w:r>
        <w:t>Получить вычет можно тремя способами: через декларацию 3-НДФЛ, в упрощенном порядке в личном кабинете ФНС, если данные о взносах поступили от финансовой организации, и через работодателя.</w:t>
      </w:r>
    </w:p>
    <w:p w14:paraId="238BBA22" w14:textId="77777777" w:rsidR="001A4869" w:rsidRDefault="001A4869" w:rsidP="001A4869">
      <w:r>
        <w:t>Ситуация в Татарстане</w:t>
      </w:r>
    </w:p>
    <w:p w14:paraId="427073DB" w14:textId="77777777" w:rsidR="001A4869" w:rsidRDefault="001A4869" w:rsidP="001A4869">
      <w:r>
        <w:t>Новый налоговый вычет не сделает россиян рантье за один год. Это инструмент для тех, кто готов к дисциплине. По данным Татарстанстата, средняя зарплата в регионе составляет около 94 тыс. рублей, что делает полный лимит в 400 тыс. рублей достижимым, но трудным для большинства семей. Однако данные Банка России говорят о высоком интересе: почти 395 тыс. татарстанцев уже заключили договоры ПДС, а объем их взносов превысил 22 млрд рублей.</w:t>
      </w:r>
    </w:p>
    <w:p w14:paraId="6F1979AA" w14:textId="77777777" w:rsidR="001A4869" w:rsidRDefault="001A4869" w:rsidP="001A4869">
      <w:r>
        <w:t>Яков Федоров, доцент доцент кафедры корпоративных финансов и корпоративного управления Финансовый университет при Правительстве РФ, сделал акцент на гибкости ИИС-3. Он отметил, что этот инструмент позволяет получать два типа вычета: на взнос (до 52 тыс. рублей) и на доход (освобождение от налога на прибыль до 30 млн рублей). Эксперт посоветовал использовать ИИС для покупки надежных бумаг, например ОФЗ, что сделает его достойной альтернативой банковскому вкладу.</w:t>
      </w:r>
    </w:p>
    <w:p w14:paraId="3F5D582F" w14:textId="77777777" w:rsidR="001A4869" w:rsidRDefault="001A4869" w:rsidP="001A4869">
      <w:r>
        <w:t>Для татарстанцев стратегия может выглядеть так:</w:t>
      </w:r>
    </w:p>
    <w:p w14:paraId="7B0CCC6D" w14:textId="77777777" w:rsidR="001A4869" w:rsidRDefault="001A4869" w:rsidP="001A4869">
      <w:r>
        <w:t>молодым семьям — начать с посильных пяти–десяти тыс. рублей в месяц, чтобы закрепить привычку и получить первые налоговые бонусы;</w:t>
      </w:r>
    </w:p>
    <w:p w14:paraId="350B6B22" w14:textId="77777777" w:rsidR="001A4869" w:rsidRDefault="001A4869" w:rsidP="001A4869">
      <w:r>
        <w:t>предпенсионерам — присмотреться к ПДС, где горизонт короче, а логика выплат понятнее;</w:t>
      </w:r>
    </w:p>
    <w:p w14:paraId="1219C2CF" w14:textId="77777777" w:rsidR="001A4869" w:rsidRDefault="001A4869" w:rsidP="001A4869">
      <w:r>
        <w:t>работодателям — внедрять ПДС в корпоративные пакеты, так как это привязывает сотрудника к будущему региона.</w:t>
      </w:r>
    </w:p>
    <w:p w14:paraId="01532F4F" w14:textId="4BE98742" w:rsidR="001A4869" w:rsidRDefault="001A4869" w:rsidP="001A4869">
      <w:r>
        <w:t xml:space="preserve">Новый вычет — это патриотизм без плаката. Честно заплатил налог, законно вернул часть и оставил деньги работать в стране. Так укрепляется не просто </w:t>
      </w:r>
      <w:r w:rsidR="00C22676">
        <w:t>«</w:t>
      </w:r>
      <w:r>
        <w:t>финансовая система</w:t>
      </w:r>
      <w:r w:rsidR="00C22676">
        <w:t>»</w:t>
      </w:r>
      <w:r>
        <w:t xml:space="preserve">, а запас хода конкретной семьи в Татарстане и всей России. Как подчеркнул </w:t>
      </w:r>
      <w:r>
        <w:lastRenderedPageBreak/>
        <w:t xml:space="preserve">Григорий Деденко, вычет не отменяет конкуренции с депозитом, но делает длинные инструменты конкурентоспособнее на горизонте семи-восьми лет. Для региона, где жители уже активно участвуют в ПДС, это шанс перевести сбережения из </w:t>
      </w:r>
      <w:r w:rsidR="00C22676">
        <w:t>«</w:t>
      </w:r>
      <w:r>
        <w:t>чулка</w:t>
      </w:r>
      <w:r w:rsidR="00C22676">
        <w:t>»</w:t>
      </w:r>
      <w:r>
        <w:t xml:space="preserve"> в реальный экономический рост.</w:t>
      </w:r>
    </w:p>
    <w:p w14:paraId="0A7E9D0B" w14:textId="3D355639" w:rsidR="00EC01F1" w:rsidRDefault="009C7211" w:rsidP="001A4869">
      <w:hyperlink r:id="rId24" w:history="1">
        <w:r w:rsidR="001A4869" w:rsidRPr="00051605">
          <w:rPr>
            <w:rStyle w:val="a3"/>
          </w:rPr>
          <w:t>https://tatcenter.ru/rubrics/mneniya/nalogovye-bonusy-dlya-tatarstanczev-kak-kopit-i-ekonomit/</w:t>
        </w:r>
      </w:hyperlink>
    </w:p>
    <w:p w14:paraId="2ADF517D" w14:textId="2F4AEB36" w:rsidR="001A4869" w:rsidRPr="00B23CC4" w:rsidRDefault="00B23CC4" w:rsidP="00B23CC4">
      <w:pPr>
        <w:pStyle w:val="2"/>
      </w:pPr>
      <w:bookmarkStart w:id="74" w:name="_Toc235513094"/>
      <w:r>
        <w:t>Лента новостей Магадана</w:t>
      </w:r>
      <w:r w:rsidRPr="00B23CC4">
        <w:t>, 21.07.2026, В современном мире, где финансовая стабильность становится все более важной, забота о будущей пенсии — это не просто необходимость, а разумная стратегия</w:t>
      </w:r>
      <w:bookmarkEnd w:id="74"/>
    </w:p>
    <w:p w14:paraId="1557DF58" w14:textId="77777777" w:rsidR="00B23CC4" w:rsidRDefault="00B23CC4" w:rsidP="00B23CC4">
      <w:pPr>
        <w:pStyle w:val="3"/>
      </w:pPr>
      <w:bookmarkStart w:id="75" w:name="_Toc235513095"/>
      <w:r>
        <w:t>В современном мире, где финансовая стабильность становится все более важной, забота о будущей пенсии — это не просто необходимость, а разумная стратегия. В России существует множество инструментов для накопления на пенсию, и чем раньше вы начнете их использовать, тем больше шансов обеспечить себе комфортную жизнь в «серебряном» возрасте.</w:t>
      </w:r>
      <w:bookmarkEnd w:id="75"/>
    </w:p>
    <w:p w14:paraId="6720029E" w14:textId="77777777" w:rsidR="00B23CC4" w:rsidRDefault="00B23CC4" w:rsidP="00B23CC4">
      <w:r>
        <w:t>Чтобы обеспечить желаемый уровень жизни после выхода на пенсию, важно заранее определить:</w:t>
      </w:r>
    </w:p>
    <w:p w14:paraId="52114475" w14:textId="77777777" w:rsidR="00B23CC4" w:rsidRDefault="00B23CC4" w:rsidP="00B23CC4">
      <w:r>
        <w:t>Возраст выхода на пенсию;</w:t>
      </w:r>
    </w:p>
    <w:p w14:paraId="7B7C2D45" w14:textId="77777777" w:rsidR="00B23CC4" w:rsidRDefault="00B23CC4" w:rsidP="00B23CC4">
      <w:r>
        <w:t>Желаемый дополнительный доход;</w:t>
      </w:r>
    </w:p>
    <w:p w14:paraId="65E19811" w14:textId="77777777" w:rsidR="00B23CC4" w:rsidRDefault="00B23CC4" w:rsidP="00B23CC4">
      <w:r>
        <w:t>Сумму, которую вы готовы откладывать ежемесячно.</w:t>
      </w:r>
    </w:p>
    <w:p w14:paraId="1A93A283" w14:textId="77777777" w:rsidR="00B23CC4" w:rsidRDefault="00B23CC4" w:rsidP="00B23CC4">
      <w:r>
        <w:t>Инструменты для накопления:</w:t>
      </w:r>
    </w:p>
    <w:p w14:paraId="2CCE495E" w14:textId="77777777" w:rsidR="00B23CC4" w:rsidRDefault="00B23CC4" w:rsidP="00B23CC4">
      <w:r>
        <w:t>Негосударственные пенсионные фонды (НПФ)</w:t>
      </w:r>
    </w:p>
    <w:p w14:paraId="00E16375" w14:textId="77777777" w:rsidR="00B23CC4" w:rsidRDefault="00B23CC4" w:rsidP="00B23CC4">
      <w:r>
        <w:t>НПФ позволяют делать добровольные взносы, которые инвестируются для получения дополнительного дохода. Взносы застрахованы на сумму до 2,8 миллионов рублей. При регулярных взносах можно получить налоговый вычет, который также может быть реинвестирован.</w:t>
      </w:r>
    </w:p>
    <w:p w14:paraId="61B13DD8" w14:textId="77777777" w:rsidR="00B23CC4" w:rsidRDefault="00B23CC4" w:rsidP="00B23CC4">
      <w:r>
        <w:t>Программа долгосрочных сбережений (ПДС)</w:t>
      </w:r>
    </w:p>
    <w:p w14:paraId="679E661A" w14:textId="77777777" w:rsidR="00B23CC4" w:rsidRDefault="00B23CC4" w:rsidP="00B23CC4">
      <w:r>
        <w:t>Эта программа позволяет накапливать средства с софинансированием от государства. ПДС подходит для тех, кто хочет создать финансовую подушку на случай непредвиденных обстоятельств.</w:t>
      </w:r>
    </w:p>
    <w:p w14:paraId="42BFE88F" w14:textId="77777777" w:rsidR="00B23CC4" w:rsidRDefault="00B23CC4" w:rsidP="00B23CC4">
      <w:r>
        <w:t>Индивидуальный инвестиционный счет (ИИС)</w:t>
      </w:r>
    </w:p>
    <w:p w14:paraId="57498C1E" w14:textId="77777777" w:rsidR="00B23CC4" w:rsidRDefault="00B23CC4" w:rsidP="00B23CC4">
      <w:r>
        <w:t>ИИС предоставляет возможность инвестировать в российские ценные бумаги с налоговыми льготами. С учетом исторической доходности фондового рынка, ежемесячные инвестиции могут значительно увеличить ваш капитал к моменту выхода на пенсию.</w:t>
      </w:r>
    </w:p>
    <w:p w14:paraId="3B913064" w14:textId="77777777" w:rsidR="00B23CC4" w:rsidRDefault="00B23CC4" w:rsidP="00B23CC4">
      <w:r>
        <w:t>Финансовые стратегии по возрастам:</w:t>
      </w:r>
    </w:p>
    <w:p w14:paraId="4BFA4FD5" w14:textId="77777777" w:rsidR="00B23CC4" w:rsidRDefault="00B23CC4" w:rsidP="00B23CC4">
      <w:r>
        <w:t>В 20 лет: Начинайте откладывать небольшие суммы, открывайте ПДС и ИИС. Время — ваш главный союзник.</w:t>
      </w:r>
    </w:p>
    <w:p w14:paraId="5CD5809C" w14:textId="77777777" w:rsidR="00B23CC4" w:rsidRDefault="00B23CC4" w:rsidP="00B23CC4">
      <w:r>
        <w:lastRenderedPageBreak/>
        <w:t>В 30 лет: Формируйте инвестиционный портфель, продолжайте участвовать в ПДС и рассматривайте недвижимость как актив.</w:t>
      </w:r>
    </w:p>
    <w:p w14:paraId="05B3BF89" w14:textId="77777777" w:rsidR="00B23CC4" w:rsidRDefault="00B23CC4" w:rsidP="00B23CC4">
      <w:r>
        <w:t>В 40 лет: Проведите аудит своих активов и сбалансируйте распределение средств между различными инструментами.</w:t>
      </w:r>
    </w:p>
    <w:p w14:paraId="5BC79C98" w14:textId="77777777" w:rsidR="00B23CC4" w:rsidRDefault="00B23CC4" w:rsidP="00B23CC4">
      <w:r>
        <w:t>В 50 лет: Переходите к защитным активам, четко планируйте необходимый капитал и диверсифицируйте риски.</w:t>
      </w:r>
    </w:p>
    <w:p w14:paraId="13CF6B68" w14:textId="77777777" w:rsidR="00B23CC4" w:rsidRDefault="00B23CC4" w:rsidP="00B23CC4">
      <w:r>
        <w:t>Забота о будущем начинается сегодня. Используйте доступные инструменты, чтобы создать надежный финансовый фундамент для своей старости. Регулярность вложений и грамотное распределение активов помогут вам достичь желаемого уровня жизни в пенсионный период. Не забывайте, что лучший момент для начала накоплений — это сейчас!</w:t>
      </w:r>
    </w:p>
    <w:p w14:paraId="48D58F9A" w14:textId="5AA34EDC" w:rsidR="00B23CC4" w:rsidRPr="002415E4" w:rsidRDefault="009C7211" w:rsidP="00B23CC4">
      <w:hyperlink r:id="rId25" w:history="1">
        <w:r w:rsidR="00B23CC4" w:rsidRPr="0064502E">
          <w:rPr>
            <w:rStyle w:val="a3"/>
          </w:rPr>
          <w:t>https://magadan-news.net/other/2026/07/21/151946.html</w:t>
        </w:r>
      </w:hyperlink>
      <w:r w:rsidR="00B23CC4" w:rsidRPr="00B23CC4">
        <w:t xml:space="preserve"> </w:t>
      </w:r>
    </w:p>
    <w:p w14:paraId="3B2A308D" w14:textId="77777777" w:rsidR="00B23CC4" w:rsidRPr="002415E4" w:rsidRDefault="00B23CC4" w:rsidP="00B23CC4"/>
    <w:p w14:paraId="61C77DB8" w14:textId="77777777" w:rsidR="00111D7C" w:rsidRPr="00F61D74" w:rsidRDefault="00111D7C" w:rsidP="00111D7C">
      <w:pPr>
        <w:pStyle w:val="10"/>
      </w:pPr>
      <w:bookmarkStart w:id="76" w:name="_Toc165991074"/>
      <w:bookmarkStart w:id="77" w:name="_Toc235513096"/>
      <w:r w:rsidRPr="004A6C58">
        <w:t>Новости развития системы обязательного пенсионного страхования и страховой пенсии</w:t>
      </w:r>
      <w:bookmarkEnd w:id="51"/>
      <w:bookmarkEnd w:id="52"/>
      <w:bookmarkEnd w:id="53"/>
      <w:bookmarkEnd w:id="76"/>
      <w:bookmarkEnd w:id="77"/>
    </w:p>
    <w:p w14:paraId="0A13DD13" w14:textId="1047DC4B" w:rsidR="009D132F" w:rsidRPr="009D132F" w:rsidRDefault="009D132F" w:rsidP="009D132F">
      <w:pPr>
        <w:pStyle w:val="2"/>
      </w:pPr>
      <w:bookmarkStart w:id="78" w:name="_Toc235513097"/>
      <w:r w:rsidRPr="009D132F">
        <w:t>МК, 21.07.2026</w:t>
      </w:r>
      <w:r w:rsidRPr="00F61D74">
        <w:t xml:space="preserve">, </w:t>
      </w:r>
      <w:r w:rsidRPr="009D132F">
        <w:t>Прибавка на троечку</w:t>
      </w:r>
      <w:bookmarkEnd w:id="78"/>
    </w:p>
    <w:p w14:paraId="3714E51D" w14:textId="77777777" w:rsidR="009D132F" w:rsidRPr="009D132F" w:rsidRDefault="009D132F" w:rsidP="009D132F">
      <w:pPr>
        <w:pStyle w:val="3"/>
      </w:pPr>
      <w:bookmarkStart w:id="79" w:name="_Toc235513098"/>
      <w:r w:rsidRPr="009D132F">
        <w:t>С 1 августа работающих пенсионеров, получателей страховых пенсий, ждет очередной перерасчет выплат. Они повысятся, в зависимости от размера зарплаты, на 1-3 индивидуальных пенсионных коэффициента. Максимальная прибавка не превысит 500 рублей.</w:t>
      </w:r>
      <w:bookmarkEnd w:id="79"/>
    </w:p>
    <w:p w14:paraId="37A660C1" w14:textId="77777777" w:rsidR="009D132F" w:rsidRPr="009D132F" w:rsidRDefault="009D132F" w:rsidP="009D132F">
      <w:r w:rsidRPr="009D132F">
        <w:t>У многих россиян возникает вопрос: кто считается работающим пенсионером и, соответственно, кого ждет такая прибавка? Законом все четко определено. Работающим пенсионером является человек, который получает пенсию и работает по трудовому или гражданско-правовому договору, а работодатель при этом делает отчисления в Социальный фонд России. Труд зарегистрированного индивидуального предпринимателя также признается работой. А вот категория самозанятых — только в том случае, если они добровольно платит страховые взносы в Социальный фонд. Таковы положения закона.</w:t>
      </w:r>
    </w:p>
    <w:p w14:paraId="04DA9014" w14:textId="77777777" w:rsidR="009D132F" w:rsidRPr="00CD43A4" w:rsidRDefault="009D132F" w:rsidP="009D132F">
      <w:r w:rsidRPr="009D132F">
        <w:t xml:space="preserve">Как и в предыдущие годы, перерасчет для данной категории пенсионеров производится с 1 августа. </w:t>
      </w:r>
      <w:r w:rsidRPr="00CD43A4">
        <w:t>По сути, эта процедура, которая осуществляется социальным фондом РФ автоматически, без всяких заявлений, носит обязательный характер. Примерно, как ежегодная индексация пенсий на уровень инфляции с начала каждого календарного года. Корректировка выплат распространяется на получателей страховых пенсий, которые полностью отработали предыдущий год, в данном случае – 2025-й.</w:t>
      </w:r>
    </w:p>
    <w:p w14:paraId="4FD5F913" w14:textId="77777777" w:rsidR="009D132F" w:rsidRPr="00CD43A4" w:rsidRDefault="009D132F" w:rsidP="009D132F">
      <w:r w:rsidRPr="00CD43A4">
        <w:t>В обществе давно идут дискуссии о том, чтобы для работающих пенсионеров снять ограничительный потолок в 3 добавляемых балла, и установить его, как для всех остальных россиян в 10 баллов. Однако пока правительство на такие инициативы не реагирует. Что не удивительно, учитывая непростые времена для федерального бюджета, имеющего солидный дефицит.</w:t>
      </w:r>
    </w:p>
    <w:p w14:paraId="5EC13560" w14:textId="77777777" w:rsidR="009D132F" w:rsidRPr="00CD43A4" w:rsidRDefault="009D132F" w:rsidP="009D132F">
      <w:r w:rsidRPr="00CD43A4">
        <w:lastRenderedPageBreak/>
        <w:t>Что касается того, насколько в среднем увеличатся пенсии в августе, то сумма, к сожалению, небольшая, многие пожилые граждане при ее получении даже не заметят эту прибавку.</w:t>
      </w:r>
    </w:p>
    <w:p w14:paraId="35299E29" w14:textId="77777777" w:rsidR="009D132F" w:rsidRPr="00CD43A4" w:rsidRDefault="009D132F" w:rsidP="009D132F">
      <w:r w:rsidRPr="00CD43A4">
        <w:t>- По данным Социального фонда, на начало 2026 года в стране около 5,9 миллиона официально трудоустроенных пенсионеров, - поясняет профессор Финансового университета при правительстве РФ Александр Сафонов. - Для сравнения, на начало 2025 года их было примерно 8,2 миллиона человек. То есть, численность работающих пожилых постепенно снижается.</w:t>
      </w:r>
    </w:p>
    <w:p w14:paraId="18A54F28" w14:textId="77777777" w:rsidR="009D132F" w:rsidRPr="00CD43A4" w:rsidRDefault="009D132F" w:rsidP="009D132F">
      <w:r w:rsidRPr="00CD43A4">
        <w:t>- На сколько в среднем увеличится их пенсия после августовского перерасчета?</w:t>
      </w:r>
    </w:p>
    <w:p w14:paraId="18DA7738" w14:textId="77777777" w:rsidR="009D132F" w:rsidRPr="00CD43A4" w:rsidRDefault="009D132F" w:rsidP="009D132F">
      <w:r w:rsidRPr="00CD43A4">
        <w:t>- Максимальная прибавка составит 470, 28 рубля в месяц. В нынешнем году один пенсионный балл (ИПК) стоит 156,76 рубля. А закон, как известно, ограничивает перерасчет для работающих пенсионеров тремя баллами. Арифметика простая. Однако на практике сумма может быть меньше, если зарплата ниже или человек работал неполный год - тогда можно претендовать лишь на 1-2 балла. Перерасчет осуществляется автоматически, писать заявление в Соцфонд не нужно.</w:t>
      </w:r>
    </w:p>
    <w:p w14:paraId="101C4FFA" w14:textId="77777777" w:rsidR="009D132F" w:rsidRPr="00CD43A4" w:rsidRDefault="009D132F" w:rsidP="009D132F">
      <w:r w:rsidRPr="00CD43A4">
        <w:t>- Давайте конкретизируем: при какой зарплате начисляется 3 ИПК, а при какой — 1?</w:t>
      </w:r>
    </w:p>
    <w:p w14:paraId="2934D8E1" w14:textId="77777777" w:rsidR="009D132F" w:rsidRPr="00CD43A4" w:rsidRDefault="009D132F" w:rsidP="009D132F">
      <w:r w:rsidRPr="00CD43A4">
        <w:t>- Здесь важно понимать: количество баллов зависит не от самой зарплаты напрямую, а от суммы страховых взносов, которые работодатель перечислил в Социальный фонд с дохода работающего пенсионера. Есть предельная база для начисления взносов (в 2025 году — 2 759 000 рублей в год). Если годовой доход в пределах этой базы, то, чтобы получить 3 ИПК, официальная зарплата должна быть примерно от 74 500 рублей в месяц - до вычета подоходного налога. Чтобы получить один ИПК, зарплата должна быть заметно ниже, ориентировочно, от 25 тысяч рублей в месяц до уплаты НДФЛ</w:t>
      </w:r>
    </w:p>
    <w:p w14:paraId="6B70E5E9" w14:textId="77777777" w:rsidR="009D132F" w:rsidRPr="00CD43A4" w:rsidRDefault="009D132F" w:rsidP="009D132F">
      <w:r w:rsidRPr="00CD43A4">
        <w:t>- А если зарплата выше предельной базы? Допустим, пенсионер получает 100 тысяч или 120?</w:t>
      </w:r>
    </w:p>
    <w:p w14:paraId="653101FF" w14:textId="77777777" w:rsidR="009D132F" w:rsidRPr="00CD43A4" w:rsidRDefault="009D132F" w:rsidP="009D132F">
      <w:r w:rsidRPr="00CD43A4">
        <w:t>- Часть взносов, с суммы сверх лимита идет по сниженной ставке и в пенсионные баллы не конвертируется. Поскольку свыше трех баллов в год этой категории не положено.</w:t>
      </w:r>
    </w:p>
    <w:p w14:paraId="24267220" w14:textId="77777777" w:rsidR="009D132F" w:rsidRPr="00CD43A4" w:rsidRDefault="009D132F" w:rsidP="009D132F">
      <w:r w:rsidRPr="00CD43A4">
        <w:t>- Почему для работающих пенсионеров установлен потолок в 3 балла, а для остальных в 10 баллов?</w:t>
      </w:r>
    </w:p>
    <w:p w14:paraId="71F4EAF9" w14:textId="77777777" w:rsidR="009D132F" w:rsidRPr="00F61D74" w:rsidRDefault="009D132F" w:rsidP="009D132F">
      <w:r w:rsidRPr="00CD43A4">
        <w:t xml:space="preserve">- Это правило закреплено статьей закона «О страховых пенсиях». Если человек временно откажется от получения пенсии (на срок не менее года), к его будущим баллам применят повышающий коэффициент. В этом случае при дальнейшей работе он сможет набирать больше баллов за год. Для тех, кто продолжает работать и получать пенсию одновременно, действует ограничение в 3 балла за год при ежегодном августовском перерасчете. Для тех, кто еще не вышел на залуженный отдых, такого ограничения нет, они могут накапливать баллы в полном объеме. Августовский перерасчет – это не индексация, а учет новых баллов за год работы. </w:t>
      </w:r>
      <w:r w:rsidRPr="00F61D74">
        <w:t>Но с ограничением в три балла.</w:t>
      </w:r>
    </w:p>
    <w:p w14:paraId="7365663A" w14:textId="5BE738E2" w:rsidR="009D132F" w:rsidRPr="00F61D74" w:rsidRDefault="009D132F" w:rsidP="009D132F">
      <w:r w:rsidRPr="00F61D74">
        <w:t>Владимир Чуприн</w:t>
      </w:r>
    </w:p>
    <w:p w14:paraId="576C2A81" w14:textId="77777777" w:rsidR="000C01E3" w:rsidRPr="004A6C58" w:rsidRDefault="000C01E3" w:rsidP="000C01E3">
      <w:pPr>
        <w:pStyle w:val="2"/>
      </w:pPr>
      <w:bookmarkStart w:id="80" w:name="_Toc235513099"/>
      <w:r w:rsidRPr="004A6C58">
        <w:lastRenderedPageBreak/>
        <w:t>РБК Инвестиции, 20.07.2026, Что изменится в личных финансах для россиян с 1 августа 2026 года</w:t>
      </w:r>
      <w:bookmarkEnd w:id="80"/>
    </w:p>
    <w:p w14:paraId="6BA775DF" w14:textId="051A2463" w:rsidR="000C01E3" w:rsidRPr="004A6C58" w:rsidRDefault="000C01E3" w:rsidP="00810082">
      <w:pPr>
        <w:pStyle w:val="3"/>
      </w:pPr>
      <w:bookmarkStart w:id="81" w:name="_Toc235513100"/>
      <w:r w:rsidRPr="004A6C58">
        <w:t xml:space="preserve">На сколько и кому повысят пенсии, какая категория самозанятых сможет получить первые выплаты по больничным и как теперь будут приходить налоговые уведомления — узнали </w:t>
      </w:r>
      <w:r w:rsidR="00C22676">
        <w:t>«</w:t>
      </w:r>
      <w:r w:rsidRPr="004A6C58">
        <w:t>РБК Инвестиции</w:t>
      </w:r>
      <w:r w:rsidR="00C22676">
        <w:t>»</w:t>
      </w:r>
      <w:r w:rsidRPr="004A6C58">
        <w:t>.</w:t>
      </w:r>
      <w:bookmarkEnd w:id="81"/>
    </w:p>
    <w:p w14:paraId="1261D224" w14:textId="77777777" w:rsidR="000C01E3" w:rsidRPr="004A6C58" w:rsidRDefault="000C01E3" w:rsidP="000C01E3">
      <w:r w:rsidRPr="004A6C58">
        <w:t>1. Пенсии</w:t>
      </w:r>
    </w:p>
    <w:p w14:paraId="4DC778BB" w14:textId="77777777" w:rsidR="000C01E3" w:rsidRPr="004A6C58" w:rsidRDefault="000C01E3" w:rsidP="000C01E3">
      <w:r w:rsidRPr="004A6C58">
        <w:t>Перерасчет пенсии для работающих пенсионеров</w:t>
      </w:r>
    </w:p>
    <w:p w14:paraId="786F8CF9" w14:textId="77777777" w:rsidR="000C01E3" w:rsidRPr="004A6C58" w:rsidRDefault="000C01E3" w:rsidP="000C01E3">
      <w:r w:rsidRPr="004A6C58">
        <w:t>Ежегодно 1 августа Социальный фонд России делает автоматический перерасчет страховой части пенсии работающих пенсионеров — без заявлений от них. Максимальная надбавка ограничена тремя пенсионными коэффициентами, даже если человек заработал больше баллов.</w:t>
      </w:r>
    </w:p>
    <w:p w14:paraId="6A803400" w14:textId="77777777" w:rsidR="000C01E3" w:rsidRPr="004A6C58" w:rsidRDefault="000C01E3" w:rsidP="000C01E3">
      <w:r w:rsidRPr="004A6C58">
        <w:t>Пример: стоимость одного пенсионного коэффициента в 2026 году — ₽156,76 (с учетом индексации на 7,6%). Таким образом, максимальная надбавка за трудовой стаж, которую сможет получить работающий пенсионер: 3 × ₽156,76 = ₽470,28.</w:t>
      </w:r>
    </w:p>
    <w:p w14:paraId="5357D477" w14:textId="77777777" w:rsidR="000C01E3" w:rsidRPr="004A6C58" w:rsidRDefault="000C01E3" w:rsidP="000C01E3">
      <w:r w:rsidRPr="004A6C58">
        <w:t>Увеличение накопительной пенсии</w:t>
      </w:r>
    </w:p>
    <w:p w14:paraId="6B7ECBB8" w14:textId="77777777" w:rsidR="000C01E3" w:rsidRPr="004A6C58" w:rsidRDefault="000C01E3" w:rsidP="000C01E3">
      <w:r w:rsidRPr="004A6C58">
        <w:t>С 1 августа 2026 года Социальный фонд России проведет беззаявительный перерасчет накопительных пенсий. Для пенсионеров, чьи накопления находятся в управлении СФР, прибавка составит 17,3%.</w:t>
      </w:r>
    </w:p>
    <w:p w14:paraId="7A5A40A9" w14:textId="77777777" w:rsidR="000C01E3" w:rsidRPr="004A6C58" w:rsidRDefault="000C01E3" w:rsidP="000C01E3">
      <w:r w:rsidRPr="004A6C58">
        <w:t>Повышение с 1 августа также затронет участников программы софинансирования пенсионных накоплений, родителей, направивших материнский капитал на пенсию, и тех, кто формировал накопления самостоятельно вне программы софинансирования. Таким пенсионерам размер выплат увеличат на 19,3%.</w:t>
      </w:r>
    </w:p>
    <w:p w14:paraId="736F861B" w14:textId="77777777" w:rsidR="000C01E3" w:rsidRPr="004A6C58" w:rsidRDefault="000C01E3" w:rsidP="000C01E3">
      <w:r w:rsidRPr="004A6C58">
        <w:t>Кто еще получит надбавку к пенсии</w:t>
      </w:r>
    </w:p>
    <w:p w14:paraId="1878BD9C" w14:textId="77777777" w:rsidR="000C01E3" w:rsidRPr="004A6C58" w:rsidRDefault="000C01E3" w:rsidP="000C01E3">
      <w:r w:rsidRPr="004A6C58">
        <w:t>С 1 августа бессрочную надбавку получат те пенсионеры, которым в июле исполнилось 80 лет. Они начнут получать двойную фиксированную выплату — ₽19 169,38. Пенсию повысят в беззаявительном порядке. Однако такая прибавка распространяется только на получателей страховой пенсии.</w:t>
      </w:r>
    </w:p>
    <w:p w14:paraId="6B0ED0A0" w14:textId="77777777" w:rsidR="000C01E3" w:rsidRPr="004A6C58" w:rsidRDefault="000C01E3" w:rsidP="000C01E3">
      <w:r w:rsidRPr="004A6C58">
        <w:t>Если же пенсионер получил в июле нынешнего года первую группу инвалидности, ему также (со дня установления группы инвалидности) будет произведен перерасчет размера фиксированной выплаты — она будет выплачиваться в двойном размере.</w:t>
      </w:r>
    </w:p>
    <w:p w14:paraId="32668ADA" w14:textId="77777777" w:rsidR="000C01E3" w:rsidRPr="004A6C58" w:rsidRDefault="000C01E3" w:rsidP="000C01E3">
      <w:r w:rsidRPr="004A6C58">
        <w:t>2. Больничный для самозанятых</w:t>
      </w:r>
    </w:p>
    <w:p w14:paraId="22E9A96F" w14:textId="77777777" w:rsidR="000C01E3" w:rsidRPr="004A6C58" w:rsidRDefault="000C01E3" w:rsidP="000C01E3">
      <w:r w:rsidRPr="004A6C58">
        <w:t>Самозанятые, участвующие в эксперименте, получат первые выплаты по больничным листам в августе.</w:t>
      </w:r>
    </w:p>
    <w:p w14:paraId="7915D1CD" w14:textId="77777777" w:rsidR="000C01E3" w:rsidRPr="004A6C58" w:rsidRDefault="000C01E3" w:rsidP="000C01E3">
      <w:r w:rsidRPr="004A6C58">
        <w:t>С января 2026 года граждане, которые уплачивают налог на профессиональный доход (НПД) (самозанятые), могут перечислять в Соцфонд России добровольные страховые взносы на случай временной нетрудоспособности при наступлении страхового случая в размере и порядке, установленных новым законом № 456-ФЗ. Однако НПД уплачивают не только самозанятые, но некоторые индивидуальные предприниматели. При этом ИП могут выбрать участие либо в этом новом эксперименте, либо в стандартном страховании по ФЗ-255.</w:t>
      </w:r>
    </w:p>
    <w:p w14:paraId="551E9471" w14:textId="77777777" w:rsidR="000C01E3" w:rsidRPr="004A6C58" w:rsidRDefault="000C01E3" w:rsidP="000C01E3">
      <w:r w:rsidRPr="004A6C58">
        <w:t>Когда можно получить выплаты</w:t>
      </w:r>
    </w:p>
    <w:p w14:paraId="11318D58" w14:textId="77777777" w:rsidR="000C01E3" w:rsidRPr="004A6C58" w:rsidRDefault="000C01E3" w:rsidP="000C01E3">
      <w:r w:rsidRPr="004A6C58">
        <w:lastRenderedPageBreak/>
        <w:t>Самозанятый сможет получить выплаты по больничному листу спустя шесть месяцев после внесения годового взноса либо непрерывного перечисления ежемесячных взносов. По действующим правилам, они уплачиваются с месяца, следующего за месяцем регистрации в программе.</w:t>
      </w:r>
    </w:p>
    <w:p w14:paraId="350817BA" w14:textId="77777777" w:rsidR="000C01E3" w:rsidRPr="004A6C58" w:rsidRDefault="000C01E3" w:rsidP="000C01E3">
      <w:r w:rsidRPr="004A6C58">
        <w:t>Сколько составляют взносы</w:t>
      </w:r>
    </w:p>
    <w:p w14:paraId="1282FB3D" w14:textId="77777777" w:rsidR="000C01E3" w:rsidRPr="004A6C58" w:rsidRDefault="000C01E3" w:rsidP="000C01E3">
      <w:r w:rsidRPr="004A6C58">
        <w:t>Участник может выбрать комфортную для себя сумму выплаты страхового покрытия в год — ₽35 тыс. или ₽50 тыс. Эти суммы актуальны для 2026 года, в последующие годы они будут увеличиваться пропорционально повышению МРОТ.</w:t>
      </w:r>
    </w:p>
    <w:p w14:paraId="45ECFD45" w14:textId="77777777" w:rsidR="000C01E3" w:rsidRPr="004A6C58" w:rsidRDefault="000C01E3" w:rsidP="000C01E3">
      <w:r w:rsidRPr="004A6C58">
        <w:t>Так, в 2026 году ежемесячный взнос зависит от желаемой суммы выплаты и составляет 3,84% от этой суммы:</w:t>
      </w:r>
    </w:p>
    <w:p w14:paraId="2FBD1D0E" w14:textId="77777777" w:rsidR="000C01E3" w:rsidRPr="004A6C58" w:rsidRDefault="000C01E3" w:rsidP="000C01E3">
      <w:r w:rsidRPr="004A6C58">
        <w:t>при сумме ₽35 тыс. — ₽1344 в месяц;</w:t>
      </w:r>
    </w:p>
    <w:p w14:paraId="05106586" w14:textId="77777777" w:rsidR="000C01E3" w:rsidRPr="004A6C58" w:rsidRDefault="000C01E3" w:rsidP="000C01E3">
      <w:r w:rsidRPr="004A6C58">
        <w:t>при сумме ₽50 тыс. — ₽1920 в месяц.</w:t>
      </w:r>
    </w:p>
    <w:p w14:paraId="61138B70" w14:textId="77777777" w:rsidR="000C01E3" w:rsidRPr="004A6C58" w:rsidRDefault="000C01E3" w:rsidP="000C01E3">
      <w:r w:rsidRPr="004A6C58">
        <w:t>Можно платить ежемесячно или единовременно до года вперед.</w:t>
      </w:r>
    </w:p>
    <w:p w14:paraId="45D925A6" w14:textId="41BC68A2" w:rsidR="000C01E3" w:rsidRPr="004A6C58" w:rsidRDefault="000C01E3" w:rsidP="000C01E3">
      <w:r w:rsidRPr="004A6C58">
        <w:t xml:space="preserve">Законом предусмотрены бонусы (или поощрение) за </w:t>
      </w:r>
      <w:r w:rsidR="00C22676">
        <w:t>«</w:t>
      </w:r>
      <w:r w:rsidRPr="004A6C58">
        <w:t>здоровье</w:t>
      </w:r>
      <w:r w:rsidR="00C22676">
        <w:t>»</w:t>
      </w:r>
      <w:r w:rsidRPr="004A6C58">
        <w:t>, действуют до первого обращения за больничным:</w:t>
      </w:r>
    </w:p>
    <w:p w14:paraId="3686229A" w14:textId="77777777" w:rsidR="000C01E3" w:rsidRPr="004A6C58" w:rsidRDefault="000C01E3" w:rsidP="000C01E3">
      <w:r w:rsidRPr="004A6C58">
        <w:t>после полутора лет без выплат — скидка 10% на взносы;</w:t>
      </w:r>
    </w:p>
    <w:p w14:paraId="52EA4ADB" w14:textId="77777777" w:rsidR="000C01E3" w:rsidRPr="004A6C58" w:rsidRDefault="000C01E3" w:rsidP="000C01E3">
      <w:r w:rsidRPr="004A6C58">
        <w:t>после двух лет без выплат — скидка 30%.</w:t>
      </w:r>
    </w:p>
    <w:p w14:paraId="01469665" w14:textId="77777777" w:rsidR="000C01E3" w:rsidRPr="004A6C58" w:rsidRDefault="000C01E3" w:rsidP="000C01E3">
      <w:r w:rsidRPr="004A6C58">
        <w:t>Однако если сумма полученных пособий за 12 месяцев превысит страховую сумму более чем на 50%, взнос на следующие шесть месяцев вырастет на 10%. Если такое превышение произойдет за полгода — надбавка составит 30% на полгода.</w:t>
      </w:r>
    </w:p>
    <w:p w14:paraId="0C044436" w14:textId="77777777" w:rsidR="000C01E3" w:rsidRPr="004A6C58" w:rsidRDefault="000C01E3" w:rsidP="000C01E3">
      <w:r w:rsidRPr="004A6C58">
        <w:t>3. Налоговые уведомления</w:t>
      </w:r>
    </w:p>
    <w:p w14:paraId="1AB982D8" w14:textId="4F7CEADA" w:rsidR="000C01E3" w:rsidRPr="004A6C58" w:rsidRDefault="000C01E3" w:rsidP="000C01E3">
      <w:r w:rsidRPr="004A6C58">
        <w:t xml:space="preserve">С 1 августа налоговые уведомления физическим лицам об уплате имущественных налогов будут автоматически поступать в личный кабинет на </w:t>
      </w:r>
      <w:r w:rsidR="00C22676">
        <w:t>«</w:t>
      </w:r>
      <w:r w:rsidRPr="004A6C58">
        <w:t>Госуслугах</w:t>
      </w:r>
      <w:r w:rsidR="00C22676">
        <w:t>»</w:t>
      </w:r>
      <w:r w:rsidRPr="004A6C58">
        <w:t xml:space="preserve"> всем пользователям, имеющим подтвержденную учетную запись.</w:t>
      </w:r>
    </w:p>
    <w:p w14:paraId="59DD526D" w14:textId="01335338" w:rsidR="000C01E3" w:rsidRPr="004A6C58" w:rsidRDefault="000C01E3" w:rsidP="000C01E3">
      <w:r w:rsidRPr="004A6C58">
        <w:t xml:space="preserve">В ФНС сообщили, что для пользователей </w:t>
      </w:r>
      <w:r w:rsidR="00C22676">
        <w:t>«</w:t>
      </w:r>
      <w:r w:rsidRPr="004A6C58">
        <w:t>Личного кабинета для физических лиц</w:t>
      </w:r>
      <w:r w:rsidR="00C22676">
        <w:t>»</w:t>
      </w:r>
      <w:r w:rsidRPr="004A6C58">
        <w:t xml:space="preserve"> на сайте ФНС России порядок получения уведомлений остается прежним. Бумажные уведомления по почте продолжат приходить тем, у кого нет подтвержденной учетной записи на </w:t>
      </w:r>
      <w:r w:rsidR="00C22676">
        <w:t>«</w:t>
      </w:r>
      <w:r w:rsidRPr="004A6C58">
        <w:t>Госуслугах</w:t>
      </w:r>
      <w:r w:rsidR="00C22676">
        <w:t>»</w:t>
      </w:r>
      <w:r w:rsidRPr="004A6C58">
        <w:t xml:space="preserve"> и доступа к личному кабинету Налоговой службы.</w:t>
      </w:r>
    </w:p>
    <w:p w14:paraId="1AAFF967" w14:textId="77777777" w:rsidR="000C01E3" w:rsidRPr="004A6C58" w:rsidRDefault="000C01E3" w:rsidP="000C01E3">
      <w:r w:rsidRPr="004A6C58">
        <w:t>Срок уплаты имущественных налогов за предыдущий год — не позднее 1 декабря включительно. Если не уплатить налог вовремя, со 2 декабря будут начисляться пени.</w:t>
      </w:r>
    </w:p>
    <w:p w14:paraId="6BFF9F76" w14:textId="7DACF4D0" w:rsidR="000C01E3" w:rsidRPr="004A6C58" w:rsidRDefault="000C01E3" w:rsidP="000C01E3">
      <w:r w:rsidRPr="004A6C58">
        <w:t xml:space="preserve">Кроме того, на </w:t>
      </w:r>
      <w:r w:rsidR="00C22676">
        <w:t>«</w:t>
      </w:r>
      <w:r w:rsidRPr="004A6C58">
        <w:t>Госуслугах</w:t>
      </w:r>
      <w:r w:rsidR="00C22676">
        <w:t>»</w:t>
      </w:r>
      <w:r w:rsidRPr="004A6C58">
        <w:t xml:space="preserve"> с указанной даты будут размещаться требования об уплате задолженности и решение о взыскании задолженности.</w:t>
      </w:r>
    </w:p>
    <w:p w14:paraId="489550CD" w14:textId="77777777" w:rsidR="000C01E3" w:rsidRPr="004A6C58" w:rsidRDefault="000C01E3" w:rsidP="000C01E3">
      <w:r w:rsidRPr="004A6C58">
        <w:t>Главное о нововведениях в личных финансах с 1 августа</w:t>
      </w:r>
    </w:p>
    <w:p w14:paraId="2349A7B5" w14:textId="77777777" w:rsidR="000C01E3" w:rsidRPr="004A6C58" w:rsidRDefault="000C01E3" w:rsidP="000C01E3">
      <w:r w:rsidRPr="004A6C58">
        <w:t>Пенсии работающим пенсионерам и накопительные выплаты вырастут с 1 августа. Также с августа пенсионеры, которым в июле исполнилось 80 лет или у которых установлена первая группа инвалидности, начнут получать двойную фиксированную выплату.</w:t>
      </w:r>
    </w:p>
    <w:p w14:paraId="5BB39F6C" w14:textId="77777777" w:rsidR="000C01E3" w:rsidRPr="004A6C58" w:rsidRDefault="000C01E3" w:rsidP="000C01E3">
      <w:r w:rsidRPr="004A6C58">
        <w:t xml:space="preserve">Самозанятые — участники эксперимента (закон № 456-ФЗ) смогут получить первые выплаты по больничному в августе. В 2026 году ежемесячный взнос составляет: ₽1344 </w:t>
      </w:r>
      <w:r w:rsidRPr="004A6C58">
        <w:lastRenderedPageBreak/>
        <w:t>для покрытия в ₽35 тыс. и ₽1920 для покрытия в ₽50 тыс. Предусмотрены скидки за стаж без обращений (до 30%) и повышающие коэффициенты при частых выплатах.</w:t>
      </w:r>
    </w:p>
    <w:p w14:paraId="14F7D5D1" w14:textId="6801879E" w:rsidR="000C01E3" w:rsidRPr="004A6C58" w:rsidRDefault="000C01E3" w:rsidP="000C01E3">
      <w:r w:rsidRPr="004A6C58">
        <w:t xml:space="preserve">Налоговые уведомления об уплате имущественных налогов с 1 августа автоматически придут на </w:t>
      </w:r>
      <w:r w:rsidR="00C22676">
        <w:t>«</w:t>
      </w:r>
      <w:r w:rsidRPr="004A6C58">
        <w:t>Госуслуги</w:t>
      </w:r>
      <w:r w:rsidR="00C22676">
        <w:t>»</w:t>
      </w:r>
      <w:r w:rsidRPr="004A6C58">
        <w:t xml:space="preserve"> пользователям с подтвержденной учетной записью. Бумажные письма по почте сохранятся только для тех, у кого нет доступа к </w:t>
      </w:r>
      <w:r w:rsidR="00C22676">
        <w:t>«</w:t>
      </w:r>
      <w:r w:rsidRPr="004A6C58">
        <w:t>Госуслугам</w:t>
      </w:r>
      <w:r w:rsidR="00C22676">
        <w:t>»</w:t>
      </w:r>
      <w:r w:rsidRPr="004A6C58">
        <w:t xml:space="preserve"> и личному кабинету ФНС. Срок уплаты налогов — до 1 декабря, со 2 декабря начисляются пени.</w:t>
      </w:r>
    </w:p>
    <w:p w14:paraId="08CEDA68" w14:textId="382A9E95" w:rsidR="000C01E3" w:rsidRPr="002415E4" w:rsidRDefault="009C7211" w:rsidP="000C01E3">
      <w:hyperlink r:id="rId26" w:history="1">
        <w:r w:rsidR="000C01E3" w:rsidRPr="004A6C58">
          <w:rPr>
            <w:rStyle w:val="a3"/>
          </w:rPr>
          <w:t>https://www.rbc.ru/quote/20/07/2026/6a56184c9a7947875c2b4fbe</w:t>
        </w:r>
      </w:hyperlink>
      <w:r w:rsidR="000C01E3" w:rsidRPr="004A6C58">
        <w:t xml:space="preserve"> </w:t>
      </w:r>
    </w:p>
    <w:p w14:paraId="2F2FD019" w14:textId="47829B64" w:rsidR="00F61D74" w:rsidRPr="00F61D74" w:rsidRDefault="00F61D74" w:rsidP="00F61D74">
      <w:pPr>
        <w:pStyle w:val="2"/>
      </w:pPr>
      <w:bookmarkStart w:id="82" w:name="_Toc235513101"/>
      <w:r w:rsidRPr="00F61D74">
        <w:t>РИА Новости, 21.07.2026</w:t>
      </w:r>
      <w:r w:rsidRPr="00E22A3A">
        <w:t xml:space="preserve">, </w:t>
      </w:r>
      <w:r w:rsidRPr="00F61D74">
        <w:t>Средняя пенсия россиян за год выросла на 2,6 тысячи рублей</w:t>
      </w:r>
      <w:bookmarkEnd w:id="82"/>
    </w:p>
    <w:p w14:paraId="584F1297" w14:textId="77777777" w:rsidR="00F61D74" w:rsidRPr="00F61D74" w:rsidRDefault="00F61D74" w:rsidP="00F61D74">
      <w:pPr>
        <w:pStyle w:val="3"/>
      </w:pPr>
      <w:bookmarkStart w:id="83" w:name="_Toc235513102"/>
      <w:r w:rsidRPr="00F61D74">
        <w:t>Средний размер пенсионного обеспечения работающих в России граждан за год вырос примерно на 2,6 тысячи рублей, следует из данных Социального фонда России, с которыми ознакомилось РИА Новости.</w:t>
      </w:r>
      <w:bookmarkEnd w:id="83"/>
    </w:p>
    <w:p w14:paraId="6C891DF1" w14:textId="77777777" w:rsidR="00F61D74" w:rsidRPr="00F61D74" w:rsidRDefault="00F61D74" w:rsidP="00F61D74">
      <w:r w:rsidRPr="00F61D74">
        <w:t>Согласно данным ведомства, средняя пенсия работающих в России за год выросла на 2 623 рубля. В июне 2026 года пенсионеры в среднем получали 23 737 рублей, а год назад в аналогичный период эта сумма составляла 21 114 рублей.</w:t>
      </w:r>
    </w:p>
    <w:p w14:paraId="634EA6C0" w14:textId="77777777" w:rsidR="00F61D74" w:rsidRPr="00F61D74" w:rsidRDefault="00F61D74" w:rsidP="00F61D74">
      <w:r w:rsidRPr="00F61D74">
        <w:t>Средний размер пенсии работающих и неработающих россиян в июне 2026 года составил 25 402 рубля.</w:t>
      </w:r>
    </w:p>
    <w:p w14:paraId="5B600BDC" w14:textId="77777777" w:rsidR="00F61D74" w:rsidRPr="00F61D74" w:rsidRDefault="00F61D74" w:rsidP="00F61D74">
      <w:r w:rsidRPr="00F61D74">
        <w:t>В 12 российских регионах средняя пенсия превысила 30 тысяч рублей</w:t>
      </w:r>
    </w:p>
    <w:p w14:paraId="5CFC708F" w14:textId="28EC46A9" w:rsidR="00F61D74" w:rsidRPr="002415E4" w:rsidRDefault="009C7211" w:rsidP="00F61D74">
      <w:hyperlink r:id="rId27" w:history="1">
        <w:r w:rsidR="00F61D74" w:rsidRPr="0064502E">
          <w:rPr>
            <w:rStyle w:val="a3"/>
            <w:lang w:val="en-US"/>
          </w:rPr>
          <w:t>https</w:t>
        </w:r>
        <w:r w:rsidR="00F61D74" w:rsidRPr="002415E4">
          <w:rPr>
            <w:rStyle w:val="a3"/>
          </w:rPr>
          <w:t>://</w:t>
        </w:r>
        <w:r w:rsidR="00F61D74" w:rsidRPr="0064502E">
          <w:rPr>
            <w:rStyle w:val="a3"/>
            <w:lang w:val="en-US"/>
          </w:rPr>
          <w:t>ria</w:t>
        </w:r>
        <w:r w:rsidR="00F61D74" w:rsidRPr="002415E4">
          <w:rPr>
            <w:rStyle w:val="a3"/>
          </w:rPr>
          <w:t>.</w:t>
        </w:r>
        <w:r w:rsidR="00F61D74" w:rsidRPr="0064502E">
          <w:rPr>
            <w:rStyle w:val="a3"/>
            <w:lang w:val="en-US"/>
          </w:rPr>
          <w:t>ru</w:t>
        </w:r>
        <w:r w:rsidR="00F61D74" w:rsidRPr="002415E4">
          <w:rPr>
            <w:rStyle w:val="a3"/>
          </w:rPr>
          <w:t>/20260721/</w:t>
        </w:r>
        <w:r w:rsidR="00F61D74" w:rsidRPr="0064502E">
          <w:rPr>
            <w:rStyle w:val="a3"/>
            <w:lang w:val="en-US"/>
          </w:rPr>
          <w:t>pensiya</w:t>
        </w:r>
        <w:r w:rsidR="00F61D74" w:rsidRPr="002415E4">
          <w:rPr>
            <w:rStyle w:val="a3"/>
          </w:rPr>
          <w:t>-2105955071.</w:t>
        </w:r>
        <w:r w:rsidR="00F61D74" w:rsidRPr="0064502E">
          <w:rPr>
            <w:rStyle w:val="a3"/>
            <w:lang w:val="en-US"/>
          </w:rPr>
          <w:t>html</w:t>
        </w:r>
      </w:hyperlink>
      <w:r w:rsidR="00F61D74" w:rsidRPr="002415E4">
        <w:t xml:space="preserve"> </w:t>
      </w:r>
    </w:p>
    <w:p w14:paraId="6239E3BF" w14:textId="0AD6D7D9" w:rsidR="00E22A3A" w:rsidRDefault="00E22A3A" w:rsidP="00E22A3A">
      <w:pPr>
        <w:pStyle w:val="2"/>
      </w:pPr>
      <w:bookmarkStart w:id="84" w:name="_Toc235513103"/>
      <w:r>
        <w:t>РИА Новости, 21.07.2026</w:t>
      </w:r>
      <w:r w:rsidRPr="009C07B4">
        <w:t xml:space="preserve">, </w:t>
      </w:r>
      <w:r>
        <w:t>Средняя пенсия работающих россиян за год выросла на 2,6 тыс руб</w:t>
      </w:r>
      <w:bookmarkEnd w:id="84"/>
    </w:p>
    <w:p w14:paraId="61E2EF2D" w14:textId="77777777" w:rsidR="00E22A3A" w:rsidRDefault="00E22A3A" w:rsidP="00E22A3A">
      <w:pPr>
        <w:pStyle w:val="3"/>
      </w:pPr>
      <w:bookmarkStart w:id="85" w:name="_Toc235513104"/>
      <w:r>
        <w:t>Средний размер пенсионного обеспечения работающих в России граждан за год вырос примерно на 2,6 тысячи рублей, следует из данных Социального фонда России, с которыми ознакомилось РИА Новости.</w:t>
      </w:r>
      <w:bookmarkEnd w:id="85"/>
    </w:p>
    <w:p w14:paraId="59FE748D" w14:textId="77777777" w:rsidR="00E22A3A" w:rsidRDefault="00E22A3A" w:rsidP="00E22A3A">
      <w:r>
        <w:t>Согласно данным ведомства, средняя пенсия работающих в России за год выросла на 2 623 рубля . В июне 2026 года пенсионеры в среднем получали 23 737 рублей, а год назад в аналогичный период эта сумма составляла 21 114 рублей.</w:t>
      </w:r>
    </w:p>
    <w:p w14:paraId="5B6400ED" w14:textId="1463DCF0" w:rsidR="00E22A3A" w:rsidRPr="002415E4" w:rsidRDefault="00E22A3A" w:rsidP="00E22A3A">
      <w:r>
        <w:t>Средний размер пенсии работающих и неработающих россиян в июне 2026 года составил 25 402 рубля.</w:t>
      </w:r>
    </w:p>
    <w:p w14:paraId="78B8D049" w14:textId="5002E8F2" w:rsidR="00FB37B9" w:rsidRPr="00FB37B9" w:rsidRDefault="00FB37B9" w:rsidP="00FB37B9">
      <w:pPr>
        <w:pStyle w:val="2"/>
      </w:pPr>
      <w:bookmarkStart w:id="86" w:name="_Toc235513105"/>
      <w:r w:rsidRPr="00FB37B9">
        <w:t>ТАСС, 21.07.2026, Названы регионы со средней пенсией свыше 30 тыс. Рублей</w:t>
      </w:r>
      <w:bookmarkEnd w:id="86"/>
    </w:p>
    <w:p w14:paraId="651B7ABA" w14:textId="77777777" w:rsidR="00FB37B9" w:rsidRPr="00FB37B9" w:rsidRDefault="00FB37B9" w:rsidP="00FB37B9">
      <w:pPr>
        <w:pStyle w:val="3"/>
      </w:pPr>
      <w:bookmarkStart w:id="87" w:name="_Toc235513106"/>
      <w:r w:rsidRPr="00FB37B9">
        <w:t>Средний размер пенсионного обеспечения среди работающих пенсионеров свыше 30 тыс. рублей отмечен в 10 субъектах РФ, выяснил ТАСС, изучив статистику Соцфонда.</w:t>
      </w:r>
      <w:bookmarkEnd w:id="87"/>
    </w:p>
    <w:p w14:paraId="6A40154C" w14:textId="77777777" w:rsidR="00FB37B9" w:rsidRPr="00FB37B9" w:rsidRDefault="00FB37B9" w:rsidP="00FB37B9">
      <w:r w:rsidRPr="00FB37B9">
        <w:t xml:space="preserve">Согласно официальным данным, в число лидеров по этому показателю входят: Чукотка (39,4 тыс. рублей), Ненецкий АО (35,9 тыс.), Камчатка (33,7 тыс.), Магаданская область </w:t>
      </w:r>
      <w:r w:rsidRPr="00FB37B9">
        <w:lastRenderedPageBreak/>
        <w:t>(33,8 тыс.), Ханты-Мансийский АО (32,6 тыс.), Ямало-Ненецкий АО (32,3 тыс.), Якутия (31,8 тыс.), Мурманская область (30,9 тыс.), Сахалин (30,5 тыс.) и Коми (30 тыс.).</w:t>
      </w:r>
    </w:p>
    <w:p w14:paraId="377DFBBF" w14:textId="77777777" w:rsidR="00FB37B9" w:rsidRPr="00FB37B9" w:rsidRDefault="00FB37B9" w:rsidP="00FB37B9">
      <w:r w:rsidRPr="00FB37B9">
        <w:t>При этом средний размер пенсионного обеспечения среди работающих пенсионеров в России составляет 23 737 рублей.</w:t>
      </w:r>
    </w:p>
    <w:p w14:paraId="0273DD68" w14:textId="41792A16" w:rsidR="00FB37B9" w:rsidRPr="002415E4" w:rsidRDefault="009C7211" w:rsidP="00FB37B9">
      <w:hyperlink r:id="rId28" w:history="1">
        <w:r w:rsidR="00FB37B9" w:rsidRPr="0064502E">
          <w:rPr>
            <w:rStyle w:val="a3"/>
            <w:lang w:val="en-US"/>
          </w:rPr>
          <w:t>https</w:t>
        </w:r>
        <w:r w:rsidR="00FB37B9" w:rsidRPr="002415E4">
          <w:rPr>
            <w:rStyle w:val="a3"/>
          </w:rPr>
          <w:t>://</w:t>
        </w:r>
        <w:r w:rsidR="00FB37B9" w:rsidRPr="0064502E">
          <w:rPr>
            <w:rStyle w:val="a3"/>
            <w:lang w:val="en-US"/>
          </w:rPr>
          <w:t>tass</w:t>
        </w:r>
        <w:r w:rsidR="00FB37B9" w:rsidRPr="002415E4">
          <w:rPr>
            <w:rStyle w:val="a3"/>
          </w:rPr>
          <w:t>.</w:t>
        </w:r>
        <w:r w:rsidR="00FB37B9" w:rsidRPr="0064502E">
          <w:rPr>
            <w:rStyle w:val="a3"/>
            <w:lang w:val="en-US"/>
          </w:rPr>
          <w:t>ru</w:t>
        </w:r>
        <w:r w:rsidR="00FB37B9" w:rsidRPr="002415E4">
          <w:rPr>
            <w:rStyle w:val="a3"/>
          </w:rPr>
          <w:t>/</w:t>
        </w:r>
        <w:r w:rsidR="00FB37B9" w:rsidRPr="0064502E">
          <w:rPr>
            <w:rStyle w:val="a3"/>
            <w:lang w:val="en-US"/>
          </w:rPr>
          <w:t>obschestvo</w:t>
        </w:r>
        <w:r w:rsidR="00FB37B9" w:rsidRPr="002415E4">
          <w:rPr>
            <w:rStyle w:val="a3"/>
          </w:rPr>
          <w:t>/27935293</w:t>
        </w:r>
      </w:hyperlink>
      <w:r w:rsidR="00FB37B9" w:rsidRPr="002415E4">
        <w:t xml:space="preserve"> </w:t>
      </w:r>
    </w:p>
    <w:p w14:paraId="344DF53B" w14:textId="5452FF26" w:rsidR="009C07B4" w:rsidRPr="009C07B4" w:rsidRDefault="009C07B4" w:rsidP="009C07B4">
      <w:pPr>
        <w:pStyle w:val="2"/>
      </w:pPr>
      <w:bookmarkStart w:id="88" w:name="_Toc235513107"/>
      <w:r w:rsidRPr="009C07B4">
        <w:t>ТАСС, 21.07.2026, В ГД рассказали, у кого изменится размер пенсии с 1 августа</w:t>
      </w:r>
      <w:bookmarkEnd w:id="88"/>
    </w:p>
    <w:p w14:paraId="2DC5B8CB" w14:textId="77777777" w:rsidR="009C07B4" w:rsidRPr="009C07B4" w:rsidRDefault="009C07B4" w:rsidP="009C07B4">
      <w:pPr>
        <w:pStyle w:val="3"/>
      </w:pPr>
      <w:bookmarkStart w:id="89" w:name="_Toc235513108"/>
      <w:r w:rsidRPr="009C07B4">
        <w:t>Некоторые группы пенсионеров получат автоматический перерасчет выплат с 1 августа. Среди них - работающие и те, чьи средства находятся в управлении Соцфонда, рассказал ТАСС депутат от КПРФ Алексей Куринный.</w:t>
      </w:r>
      <w:bookmarkEnd w:id="89"/>
    </w:p>
    <w:p w14:paraId="154F0DDA" w14:textId="77777777" w:rsidR="009C07B4" w:rsidRPr="009C07B4" w:rsidRDefault="009C07B4" w:rsidP="009C07B4">
      <w:r w:rsidRPr="009C07B4">
        <w:t>"С 1 августа 2026 года некоторые категории пенсионеров ждет новый автоматический перерасчет. Прежде всего, это коснется работающих пенсионеров. Но максимальная надбавка для них, к сожалению, сегодня ограничена только тремя пенсионными баллами - получится в деньгах чуть меньше 500 рублей, в то время как за такую же работу и стаж до назначения пенсии может начисляться большее число баллов", - сказал он.</w:t>
      </w:r>
    </w:p>
    <w:p w14:paraId="14D33053" w14:textId="77777777" w:rsidR="009C07B4" w:rsidRPr="00FB37B9" w:rsidRDefault="009C07B4" w:rsidP="009C07B4">
      <w:r w:rsidRPr="00FB37B9">
        <w:t>Кроме того, будет проведен перерасчет накопительных пенсий для пенсионеров, деньги которых находятся в управлении Социального фонда РФ - это средства от инвестиционного дохода за прошлый год. Для многих из них прибавка составит 17,3%.</w:t>
      </w:r>
    </w:p>
    <w:p w14:paraId="04F1A89D" w14:textId="77777777" w:rsidR="009C07B4" w:rsidRPr="00FB37B9" w:rsidRDefault="009C07B4" w:rsidP="009C07B4">
      <w:r w:rsidRPr="00FB37B9">
        <w:t>"Напомню, что в эту категорию входят участники программы государственного софинансирования пенсий, граждане 1967 года рождения и моложе, но только те, у кого есть накопления за 2002-2013 годы, граждане, направившие средства маткапитала на будущие пенсии, а также мужчины 1953-1966 годов рождения и женщины 1957-1966 годов рождения, за которых работодатели перечисляли взносы на накопительную часть пенсии в 2002-2004 годах", - пояснил депутат.</w:t>
      </w:r>
    </w:p>
    <w:p w14:paraId="45DE34F3" w14:textId="77777777" w:rsidR="009C07B4" w:rsidRPr="00FB37B9" w:rsidRDefault="009C07B4" w:rsidP="009C07B4">
      <w:r w:rsidRPr="00FB37B9">
        <w:t>Также двойную фиксированную выплату в размере более 19 тыс. рублей начнут получать пенсионеры, получающие страховую пенсию, которым в июле исполняется 80 лет, добавил Куринный.</w:t>
      </w:r>
    </w:p>
    <w:p w14:paraId="5D9D0DDE" w14:textId="128BB10C" w:rsidR="009C07B4" w:rsidRPr="009C07B4" w:rsidRDefault="009C7211" w:rsidP="009C07B4">
      <w:hyperlink r:id="rId29" w:history="1">
        <w:r w:rsidR="009C07B4" w:rsidRPr="0064502E">
          <w:rPr>
            <w:rStyle w:val="a3"/>
            <w:lang w:val="en-US"/>
          </w:rPr>
          <w:t>https</w:t>
        </w:r>
        <w:r w:rsidR="009C07B4" w:rsidRPr="002415E4">
          <w:rPr>
            <w:rStyle w:val="a3"/>
          </w:rPr>
          <w:t>://</w:t>
        </w:r>
        <w:r w:rsidR="009C07B4" w:rsidRPr="0064502E">
          <w:rPr>
            <w:rStyle w:val="a3"/>
            <w:lang w:val="en-US"/>
          </w:rPr>
          <w:t>tass</w:t>
        </w:r>
        <w:r w:rsidR="009C07B4" w:rsidRPr="002415E4">
          <w:rPr>
            <w:rStyle w:val="a3"/>
          </w:rPr>
          <w:t>.</w:t>
        </w:r>
        <w:r w:rsidR="009C07B4" w:rsidRPr="0064502E">
          <w:rPr>
            <w:rStyle w:val="a3"/>
            <w:lang w:val="en-US"/>
          </w:rPr>
          <w:t>ru</w:t>
        </w:r>
        <w:r w:rsidR="009C07B4" w:rsidRPr="002415E4">
          <w:rPr>
            <w:rStyle w:val="a3"/>
          </w:rPr>
          <w:t>/</w:t>
        </w:r>
        <w:r w:rsidR="009C07B4" w:rsidRPr="0064502E">
          <w:rPr>
            <w:rStyle w:val="a3"/>
            <w:lang w:val="en-US"/>
          </w:rPr>
          <w:t>obschestvo</w:t>
        </w:r>
        <w:r w:rsidR="009C07B4" w:rsidRPr="002415E4">
          <w:rPr>
            <w:rStyle w:val="a3"/>
          </w:rPr>
          <w:t>/27935729</w:t>
        </w:r>
      </w:hyperlink>
      <w:r w:rsidR="009C07B4">
        <w:t xml:space="preserve"> </w:t>
      </w:r>
    </w:p>
    <w:p w14:paraId="54BDADA9" w14:textId="77777777" w:rsidR="00CA3577" w:rsidRPr="004A6C58" w:rsidRDefault="00CA3577" w:rsidP="00CA3577">
      <w:pPr>
        <w:pStyle w:val="2"/>
      </w:pPr>
      <w:bookmarkStart w:id="90" w:name="ф6"/>
      <w:bookmarkStart w:id="91" w:name="_Toc235513109"/>
      <w:bookmarkEnd w:id="90"/>
      <w:r w:rsidRPr="004A6C58">
        <w:t>RT, 20.07.2026, Депутат Чаплин: в 2027 году страховые пенсии повысят в два этапа</w:t>
      </w:r>
      <w:bookmarkEnd w:id="91"/>
    </w:p>
    <w:p w14:paraId="0BBC161F" w14:textId="77777777" w:rsidR="00CA3577" w:rsidRPr="004A6C58" w:rsidRDefault="00CA3577" w:rsidP="00810082">
      <w:pPr>
        <w:pStyle w:val="3"/>
      </w:pPr>
      <w:bookmarkStart w:id="92" w:name="_Toc235513110"/>
      <w:r w:rsidRPr="004A6C58">
        <w:t>С января 2027 года вступает в силу плановая индексация целого ряда социальных выплат и пенсий, рассказал в беседе с RT член комитета Госдумы по бюджету и налогам Никита Чаплин.</w:t>
      </w:r>
      <w:bookmarkEnd w:id="92"/>
    </w:p>
    <w:p w14:paraId="49A9620D" w14:textId="049DEB9C" w:rsidR="00CA3577" w:rsidRPr="004A6C58" w:rsidRDefault="00C22676" w:rsidP="00CA3577">
      <w:r>
        <w:t>«</w:t>
      </w:r>
      <w:r w:rsidR="00CA3577" w:rsidRPr="004A6C58">
        <w:t>В 2027 году страховые пенсии будут повышать в два этапа. Первый - с 1 февраля на уровень фактической инфляции за 2026 год. Второй - с 1 апреля, дополнительная корректировка с учётом доходов Социального фонда</w:t>
      </w:r>
      <w:r>
        <w:t>»</w:t>
      </w:r>
      <w:r w:rsidR="00CA3577" w:rsidRPr="004A6C58">
        <w:t>, - поделился он.</w:t>
      </w:r>
    </w:p>
    <w:p w14:paraId="02236ECF" w14:textId="77777777" w:rsidR="00CA3577" w:rsidRPr="004A6C58" w:rsidRDefault="00CA3577" w:rsidP="00CA3577">
      <w:r w:rsidRPr="004A6C58">
        <w:t>По его словам, социальные пенсии и другие социальные выплаты проиндексируют единожды - 1 апреля по прогнозному индексу роста прожиточного минимума пенсионера.</w:t>
      </w:r>
    </w:p>
    <w:p w14:paraId="245EA5C3" w14:textId="6B466001" w:rsidR="00CA3577" w:rsidRPr="004A6C58" w:rsidRDefault="00C22676" w:rsidP="00CA3577">
      <w:r>
        <w:lastRenderedPageBreak/>
        <w:t>«</w:t>
      </w:r>
      <w:r w:rsidR="00CA3577" w:rsidRPr="004A6C58">
        <w:t>Для работающих пенсионеров предусмотрен отдельный механизм. С 1 августа 2027 года Социальный фонд проведёт беззаявительный перерасчёт с учётом страховых взносов, которые перечислял работодатель. Прибавка ограничена тремя пенсионными коэффициентами</w:t>
      </w:r>
      <w:r>
        <w:t>»</w:t>
      </w:r>
      <w:r w:rsidR="00CA3577" w:rsidRPr="004A6C58">
        <w:t>, - отметил он.</w:t>
      </w:r>
    </w:p>
    <w:p w14:paraId="5E09E3E9" w14:textId="77777777" w:rsidR="00CA3577" w:rsidRPr="004A6C58" w:rsidRDefault="00CA3577" w:rsidP="00CA3577">
      <w:r w:rsidRPr="004A6C58">
        <w:t>Отдельная категория - военные пенсии, продолжил парламентарий.</w:t>
      </w:r>
    </w:p>
    <w:p w14:paraId="3C7949B8" w14:textId="52ABB689" w:rsidR="00CA3577" w:rsidRPr="004A6C58" w:rsidRDefault="00C22676" w:rsidP="00CA3577">
      <w:r>
        <w:t>«</w:t>
      </w:r>
      <w:r w:rsidR="00CA3577" w:rsidRPr="004A6C58">
        <w:t>Их плановая индексация запланирована на октябрь 2027 года. Для отдельных льготных категорий, например бывших лётчиков и шахтёров, доплаты будут пересматривать четыре раза в год</w:t>
      </w:r>
      <w:r>
        <w:t>»</w:t>
      </w:r>
      <w:r w:rsidR="00CA3577" w:rsidRPr="004A6C58">
        <w:t>, - пояснил он.</w:t>
      </w:r>
    </w:p>
    <w:p w14:paraId="140DFD26" w14:textId="77777777" w:rsidR="00CA3577" w:rsidRPr="004A6C58" w:rsidRDefault="00CA3577" w:rsidP="00CA3577">
      <w:r w:rsidRPr="004A6C58">
        <w:t>Материнский капитал и все социальные пособия индексируют с 1 февраля 2027 года, добавил Чаплин.</w:t>
      </w:r>
    </w:p>
    <w:p w14:paraId="77B56475" w14:textId="7AD67872" w:rsidR="00CA3577" w:rsidRPr="004A6C58" w:rsidRDefault="00C22676" w:rsidP="00CA3577">
      <w:r>
        <w:t>«</w:t>
      </w:r>
      <w:r w:rsidR="00CA3577" w:rsidRPr="004A6C58">
        <w:t>Коэффициент будут рассчитывать по уровню фактической инфляции за 2026 год. Точный размер станет известен после подведения итогов года. В 2026 году маткапитал на первого ребёнка составляет около 729 тыс. рублей. При рождении второго ребёнка доплата - 234 тыс. рублей</w:t>
      </w:r>
      <w:r>
        <w:t>»</w:t>
      </w:r>
      <w:r w:rsidR="00CA3577" w:rsidRPr="004A6C58">
        <w:t>, - рассказал он.</w:t>
      </w:r>
    </w:p>
    <w:p w14:paraId="04DBCB8D" w14:textId="77777777" w:rsidR="00CA3577" w:rsidRPr="004A6C58" w:rsidRDefault="00CA3577" w:rsidP="00CA3577">
      <w:r w:rsidRPr="004A6C58">
        <w:t>А если право на маткапитал не использовалось, сумма составит 963 тыс. рублей, обратил внимание депутат.</w:t>
      </w:r>
    </w:p>
    <w:p w14:paraId="7F1C9B30" w14:textId="37D21897" w:rsidR="00CA3577" w:rsidRPr="004A6C58" w:rsidRDefault="00C22676" w:rsidP="00CA3577">
      <w:r>
        <w:t>«</w:t>
      </w:r>
      <w:r w:rsidR="00CA3577" w:rsidRPr="004A6C58">
        <w:t>Окончательные параметры всех индексаций закрепят в законе о бюджете Социального фонда на 2027 год, который правительство внесёт осенью 2026 года</w:t>
      </w:r>
      <w:r>
        <w:t>»</w:t>
      </w:r>
      <w:r w:rsidR="00CA3577" w:rsidRPr="004A6C58">
        <w:t>, - подытожил он.</w:t>
      </w:r>
    </w:p>
    <w:p w14:paraId="32E5B11D" w14:textId="244074EE" w:rsidR="00CA3577" w:rsidRPr="004A6C58" w:rsidRDefault="009C7211" w:rsidP="00CA3577">
      <w:hyperlink r:id="rId30" w:history="1">
        <w:r w:rsidR="00CA3577" w:rsidRPr="004A6C58">
          <w:rPr>
            <w:rStyle w:val="a3"/>
          </w:rPr>
          <w:t>https://russian.rt.com/russia/news/1659180-deputat-pensii-indeksaciya-2027</w:t>
        </w:r>
      </w:hyperlink>
      <w:r w:rsidR="00CA3577" w:rsidRPr="004A6C58">
        <w:t xml:space="preserve"> </w:t>
      </w:r>
    </w:p>
    <w:p w14:paraId="26D89EDD" w14:textId="77777777" w:rsidR="00786D2F" w:rsidRPr="004A6C58" w:rsidRDefault="00786D2F" w:rsidP="00786D2F">
      <w:pPr>
        <w:pStyle w:val="2"/>
      </w:pPr>
      <w:bookmarkStart w:id="93" w:name="_Toc235513111"/>
      <w:r w:rsidRPr="004A6C58">
        <w:t>RT, 20.07.2026, Опрос: большинство россиян не хотят уходить на пенсию слишком рано</w:t>
      </w:r>
      <w:bookmarkEnd w:id="93"/>
    </w:p>
    <w:p w14:paraId="5F535249" w14:textId="77777777" w:rsidR="00786D2F" w:rsidRPr="004A6C58" w:rsidRDefault="00786D2F" w:rsidP="00810082">
      <w:pPr>
        <w:pStyle w:val="3"/>
      </w:pPr>
      <w:bookmarkStart w:id="94" w:name="_Toc235513112"/>
      <w:r w:rsidRPr="004A6C58">
        <w:t>Аналитики провели исследование и выяснили, в каком возрасте россияне хотели бы выйти на пенсию. Результаты опроса есть в распоряжении RT.</w:t>
      </w:r>
      <w:bookmarkEnd w:id="94"/>
    </w:p>
    <w:p w14:paraId="1A8897BC" w14:textId="2410890F" w:rsidR="00786D2F" w:rsidRPr="004A6C58" w:rsidRDefault="00786D2F" w:rsidP="00786D2F">
      <w:r w:rsidRPr="004A6C58">
        <w:t xml:space="preserve">Согласно исследованию сервиса </w:t>
      </w:r>
      <w:r w:rsidR="00C22676">
        <w:t>«</w:t>
      </w:r>
      <w:r w:rsidRPr="004A6C58">
        <w:t>Работа.ру</w:t>
      </w:r>
      <w:r w:rsidR="00C22676">
        <w:t>»</w:t>
      </w:r>
      <w:r w:rsidRPr="004A6C58">
        <w:t>, большинство опрошенных россиян не хотят уходить на пенсию слишком рано.</w:t>
      </w:r>
    </w:p>
    <w:p w14:paraId="0531B947" w14:textId="6F40E714" w:rsidR="00786D2F" w:rsidRPr="004A6C58" w:rsidRDefault="00C22676" w:rsidP="00786D2F">
      <w:r>
        <w:t>«</w:t>
      </w:r>
      <w:r w:rsidR="00786D2F" w:rsidRPr="004A6C58">
        <w:t>38% считают приемлемым возрастом выхода на неё период от 51 года до 60 лет, ещё 29% готовы работать и позднее 65 лет. Для 17% комфортным выглядит возраст 61—65 лет, тогда как 12% хотели бы выйти на пенсию в 41—50 лет. Уйти на пенсию до 40 лет готовы лишь 4% респондентов</w:t>
      </w:r>
      <w:r>
        <w:t>»</w:t>
      </w:r>
      <w:r w:rsidR="00786D2F" w:rsidRPr="004A6C58">
        <w:t>, — подчёркивается в результатах опроса.</w:t>
      </w:r>
    </w:p>
    <w:p w14:paraId="5F9D9230" w14:textId="77777777" w:rsidR="00786D2F" w:rsidRPr="004A6C58" w:rsidRDefault="00786D2F" w:rsidP="00786D2F">
      <w:r w:rsidRPr="004A6C58">
        <w:t>При этом 77% респондентов допускают для себя возможность работать после выхода на пенсию, добавили эксперты.</w:t>
      </w:r>
    </w:p>
    <w:p w14:paraId="3AFE1A86" w14:textId="305C652A" w:rsidR="00786D2F" w:rsidRPr="004A6C58" w:rsidRDefault="00C22676" w:rsidP="00786D2F">
      <w:r>
        <w:t>«</w:t>
      </w:r>
      <w:r w:rsidR="00786D2F" w:rsidRPr="004A6C58">
        <w:t>Чаще всего об этом говорят участники в возрасте 35—44 и 45—54 лет — 80% и 79% соответственно. Среди респондентов 55 лет и старше готовность продолжать работать чуть ниже и составляет 74%</w:t>
      </w:r>
      <w:r>
        <w:t>»</w:t>
      </w:r>
      <w:r w:rsidR="00786D2F" w:rsidRPr="004A6C58">
        <w:t>, — заключили в компании.</w:t>
      </w:r>
    </w:p>
    <w:p w14:paraId="414C4D6A" w14:textId="77777777" w:rsidR="00786D2F" w:rsidRPr="004A6C58" w:rsidRDefault="00786D2F" w:rsidP="00786D2F">
      <w:r w:rsidRPr="004A6C58">
        <w:t>Всего в исследовании приняли участие более 3,2 тыс. респондентов из всех регионов России.</w:t>
      </w:r>
    </w:p>
    <w:p w14:paraId="2742A0F8" w14:textId="77777777" w:rsidR="00786D2F" w:rsidRPr="004A6C58" w:rsidRDefault="00786D2F" w:rsidP="00786D2F">
      <w:r w:rsidRPr="004A6C58">
        <w:t>Ранее россиян предупредили, что отсрочка выхода на пенсию увеличивает итоговую выплату.</w:t>
      </w:r>
    </w:p>
    <w:p w14:paraId="7C0883F8" w14:textId="393DC044" w:rsidR="00786D2F" w:rsidRPr="004A6C58" w:rsidRDefault="009C7211" w:rsidP="00786D2F">
      <w:hyperlink r:id="rId31" w:history="1">
        <w:r w:rsidR="00786D2F" w:rsidRPr="004A6C58">
          <w:rPr>
            <w:rStyle w:val="a3"/>
          </w:rPr>
          <w:t>https://russian.rt.com/russia/news/1657982-analitiki-issledovanie-pensiya-rossiyane</w:t>
        </w:r>
      </w:hyperlink>
      <w:r w:rsidR="00786D2F" w:rsidRPr="004A6C58">
        <w:t xml:space="preserve"> </w:t>
      </w:r>
    </w:p>
    <w:p w14:paraId="66A83E35" w14:textId="77777777" w:rsidR="000264C8" w:rsidRPr="004A6C58" w:rsidRDefault="000264C8" w:rsidP="000264C8">
      <w:pPr>
        <w:pStyle w:val="2"/>
      </w:pPr>
      <w:bookmarkStart w:id="95" w:name="_Toc235513113"/>
      <w:r w:rsidRPr="004A6C58">
        <w:lastRenderedPageBreak/>
        <w:t>Известия, 20.07.2026, Депутат сообщил о повышении пенсий с 1 сентября</w:t>
      </w:r>
      <w:bookmarkEnd w:id="95"/>
    </w:p>
    <w:p w14:paraId="5F67682B" w14:textId="286A1B39" w:rsidR="000264C8" w:rsidRPr="004A6C58" w:rsidRDefault="000264C8" w:rsidP="00810082">
      <w:pPr>
        <w:pStyle w:val="3"/>
      </w:pPr>
      <w:bookmarkStart w:id="96" w:name="_Toc235513114"/>
      <w:r w:rsidRPr="004A6C58">
        <w:t xml:space="preserve">С 1 сентября 2026 года в России будет проведено повышение страховых пенсий для отдельных категорий граждан, при этом перерасчет выплат будет осуществлен автоматически, без подачи заявлений. Сумма составит 19 169 рублей. Об этом в разговоре с </w:t>
      </w:r>
      <w:r w:rsidR="00C22676">
        <w:t>«</w:t>
      </w:r>
      <w:r w:rsidRPr="004A6C58">
        <w:t>Известиями</w:t>
      </w:r>
      <w:r w:rsidR="00C22676">
        <w:t>»</w:t>
      </w:r>
      <w:r w:rsidRPr="004A6C58">
        <w:t xml:space="preserve"> сообщил депутат Госдумы от партии </w:t>
      </w:r>
      <w:r w:rsidR="00C22676">
        <w:t>«</w:t>
      </w:r>
      <w:r w:rsidRPr="004A6C58">
        <w:t>Единая Россия</w:t>
      </w:r>
      <w:r w:rsidR="00C22676">
        <w:t>»</w:t>
      </w:r>
      <w:r w:rsidRPr="004A6C58">
        <w:t xml:space="preserve"> Алексей Говырин.</w:t>
      </w:r>
      <w:bookmarkEnd w:id="96"/>
    </w:p>
    <w:p w14:paraId="1D142F90" w14:textId="5C5FF480" w:rsidR="000264C8" w:rsidRPr="004A6C58" w:rsidRDefault="00C22676" w:rsidP="000264C8">
      <w:r>
        <w:t>«</w:t>
      </w:r>
      <w:r w:rsidR="000264C8" w:rsidRPr="004A6C58">
        <w:t xml:space="preserve">Прежде всего это пенсионеры, отметившие 80-летие в августе. Статья 17 Федерального закона от 28 декабря 2013 года № 400-ФЗ </w:t>
      </w:r>
      <w:r>
        <w:t>«</w:t>
      </w:r>
      <w:r w:rsidR="000264C8" w:rsidRPr="004A6C58">
        <w:t>О страховых пенсиях</w:t>
      </w:r>
      <w:r>
        <w:t>»</w:t>
      </w:r>
      <w:r w:rsidR="000264C8" w:rsidRPr="004A6C58">
        <w:t xml:space="preserve"> удваивает им фиксированную выплату, поэтому с сентября она вырастет с 9584,69 рубля до 19 169,38 рубля. Дополнительно назначается ежемесячная надбавка за уход, и общая прибавка приблизится к 11 тыс. рублей, причем эта сумма будет ежегодно индексироваться</w:t>
      </w:r>
      <w:r>
        <w:t>»</w:t>
      </w:r>
      <w:r w:rsidR="000264C8" w:rsidRPr="004A6C58">
        <w:t xml:space="preserve">, - сказал он. </w:t>
      </w:r>
    </w:p>
    <w:p w14:paraId="2A71570B" w14:textId="77777777" w:rsidR="000264C8" w:rsidRPr="004A6C58" w:rsidRDefault="000264C8" w:rsidP="000264C8">
      <w:r w:rsidRPr="004A6C58">
        <w:t>Вторая категория получателей - граждане, которым в августе впервые установлена I группа инвалидности. Как отметил Алексей Говырин, им фиксированную выплату также увеличивают вдвое. При этом удвоение производится единожды, поэтому при достижении 80 лет такой пенсионер сохраняет уже повышенную выплату без повторного пересчета.</w:t>
      </w:r>
    </w:p>
    <w:p w14:paraId="58CCDC73" w14:textId="134177A8" w:rsidR="000264C8" w:rsidRPr="004A6C58" w:rsidRDefault="009C7211" w:rsidP="000264C8">
      <w:hyperlink r:id="rId32" w:history="1">
        <w:r w:rsidR="000264C8" w:rsidRPr="004A6C58">
          <w:rPr>
            <w:rStyle w:val="a3"/>
          </w:rPr>
          <w:t>https://iz.ru/2134055/2026-07-20/deputat-soobshchil-o-povyshenii-pensii-s-1-sentiabria</w:t>
        </w:r>
      </w:hyperlink>
      <w:r w:rsidR="000264C8" w:rsidRPr="004A6C58">
        <w:t xml:space="preserve"> </w:t>
      </w:r>
    </w:p>
    <w:p w14:paraId="745B4B81" w14:textId="77777777" w:rsidR="00595D92" w:rsidRPr="004A6C58" w:rsidRDefault="00595D92" w:rsidP="00595D92">
      <w:pPr>
        <w:pStyle w:val="2"/>
      </w:pPr>
      <w:bookmarkStart w:id="97" w:name="_Toc235513115"/>
      <w:r w:rsidRPr="004A6C58">
        <w:t>Известия, 20.07.2026, Депутат рассказал о перерасчете пенсий работающих пенсионеров в сентябре</w:t>
      </w:r>
      <w:bookmarkEnd w:id="97"/>
    </w:p>
    <w:p w14:paraId="6D6C7E55" w14:textId="4FEC8717" w:rsidR="00595D92" w:rsidRPr="004A6C58" w:rsidRDefault="00595D92" w:rsidP="00810082">
      <w:pPr>
        <w:pStyle w:val="3"/>
      </w:pPr>
      <w:bookmarkStart w:id="98" w:name="_Toc235513116"/>
      <w:r w:rsidRPr="004A6C58">
        <w:t xml:space="preserve">Пенсионеры, завершившие трудовую деятельность в августе, с сентября получат пенсию с учетом всех индексаций, которые не проводились в период их занятости. Размер увеличения выплаты зависит от продолжительности стажа и количества накопленных пенсионных коэффициентов. Об этом в разговоре с </w:t>
      </w:r>
      <w:r w:rsidR="00C22676">
        <w:t>«</w:t>
      </w:r>
      <w:r w:rsidRPr="004A6C58">
        <w:t>Известиями</w:t>
      </w:r>
      <w:r w:rsidR="00C22676">
        <w:t>»</w:t>
      </w:r>
      <w:r w:rsidRPr="004A6C58">
        <w:t xml:space="preserve"> сообщил депутат Госдумы от партии </w:t>
      </w:r>
      <w:r w:rsidR="00C22676">
        <w:t>«</w:t>
      </w:r>
      <w:r w:rsidRPr="004A6C58">
        <w:t>Единая Россия</w:t>
      </w:r>
      <w:r w:rsidR="00C22676">
        <w:t>»</w:t>
      </w:r>
      <w:r w:rsidRPr="004A6C58">
        <w:t xml:space="preserve"> Алексей Говырин.</w:t>
      </w:r>
      <w:bookmarkEnd w:id="98"/>
    </w:p>
    <w:p w14:paraId="7637876D" w14:textId="72310623" w:rsidR="00595D92" w:rsidRPr="004A6C58" w:rsidRDefault="00C22676" w:rsidP="00595D92">
      <w:r>
        <w:t>«</w:t>
      </w:r>
      <w:r w:rsidR="00595D92" w:rsidRPr="004A6C58">
        <w:t>Пенсионерам, завершившие работу в августе, со следующего месяца начисляют пенсию с учетом всех индексаций, пропущенных за годы занятости, а размер прибавки определяется стажем и накопленными пенсионными коэффициентами</w:t>
      </w:r>
      <w:r>
        <w:t>»</w:t>
      </w:r>
      <w:r w:rsidR="00595D92" w:rsidRPr="004A6C58">
        <w:t>, - отметил он.</w:t>
      </w:r>
    </w:p>
    <w:p w14:paraId="4B5346E0" w14:textId="77777777" w:rsidR="00595D92" w:rsidRPr="004A6C58" w:rsidRDefault="00595D92" w:rsidP="00595D92">
      <w:r w:rsidRPr="004A6C58">
        <w:t>Деньги поступят в привычные даты доставки. Он добавил, что с 1 сентября в России пройдет автоматический перерасчет страховых пенсий для отдельных категорий граждан. Выплаты будут увеличены без необходимости подачи заявлений, а размер фиксированной выплаты составит 19 169 рублей.</w:t>
      </w:r>
    </w:p>
    <w:p w14:paraId="54D2D6F7" w14:textId="27F11278" w:rsidR="00595D92" w:rsidRPr="004A6C58" w:rsidRDefault="00C22676" w:rsidP="00595D92">
      <w:r>
        <w:t>«</w:t>
      </w:r>
      <w:r w:rsidR="00595D92" w:rsidRPr="004A6C58">
        <w:t xml:space="preserve">Прежде всего это пенсионеры, отметившие 80-летие в августе. Статья 17 Федерального закона от 28 декабря 2013 года № 400-ФЗ </w:t>
      </w:r>
      <w:r>
        <w:t>«</w:t>
      </w:r>
      <w:r w:rsidR="00595D92" w:rsidRPr="004A6C58">
        <w:t>О страховых пенсиях</w:t>
      </w:r>
      <w:r>
        <w:t>»</w:t>
      </w:r>
      <w:r w:rsidR="00595D92" w:rsidRPr="004A6C58">
        <w:t xml:space="preserve"> удваивает им фиксированную выплату, поэтому с сентября она вырастет с 9584,69 рубля до 19 169,38 рубля. Дополнительно назначается ежемесячная надбавка за уход, и общая прибавка приблизится к 11 тыс. рублей, причем эта сумма будет ежегодно индексироваться</w:t>
      </w:r>
      <w:r>
        <w:t>»</w:t>
      </w:r>
      <w:r w:rsidR="00595D92" w:rsidRPr="004A6C58">
        <w:t xml:space="preserve">, - отметил Говырин. </w:t>
      </w:r>
    </w:p>
    <w:p w14:paraId="378DA888" w14:textId="77777777" w:rsidR="00595D92" w:rsidRPr="004A6C58" w:rsidRDefault="00595D92" w:rsidP="00595D92">
      <w:r w:rsidRPr="004A6C58">
        <w:lastRenderedPageBreak/>
        <w:t>Также перерасчет выплат затронет граждан, которым в августе впервые установили I группу инвалидности. Для них фиксированная выплата к страховой пенсии также увеличивается в два раза. Как пояснил депутат, такое повышение проводится один раз. В дальнейшем, если пенсионер с уже увеличенной выплатой достигнет 80-летнего возраста, повторный перерасчет фиксированной части пенсии не производится.</w:t>
      </w:r>
    </w:p>
    <w:p w14:paraId="722AB4CD" w14:textId="67B72B41" w:rsidR="00595D92" w:rsidRPr="004A6C58" w:rsidRDefault="009C7211" w:rsidP="00595D92">
      <w:hyperlink r:id="rId33" w:history="1">
        <w:r w:rsidR="00595D92" w:rsidRPr="004A6C58">
          <w:rPr>
            <w:rStyle w:val="a3"/>
          </w:rPr>
          <w:t>https://iz.ru/2134083/2026-07-20/deputat-rasskazal-o-pereraschete-pensii-rabotaiushchikh-pensionerov-v-sentiabre</w:t>
        </w:r>
      </w:hyperlink>
      <w:r w:rsidR="00595D92" w:rsidRPr="004A6C58">
        <w:t xml:space="preserve"> </w:t>
      </w:r>
    </w:p>
    <w:p w14:paraId="1EE70635" w14:textId="77777777" w:rsidR="00933F54" w:rsidRPr="004A6C58" w:rsidRDefault="00933F54" w:rsidP="00933F54">
      <w:pPr>
        <w:pStyle w:val="2"/>
      </w:pPr>
      <w:bookmarkStart w:id="99" w:name="_Toc235513117"/>
      <w:r w:rsidRPr="004A6C58">
        <w:t>Лента.ру, 20.07.2026, В России раскрыли график повышения всех социальных выплат</w:t>
      </w:r>
      <w:bookmarkEnd w:id="99"/>
    </w:p>
    <w:p w14:paraId="1FE5F499" w14:textId="5BF307D8" w:rsidR="00933F54" w:rsidRPr="004A6C58" w:rsidRDefault="00933F54" w:rsidP="00810082">
      <w:pPr>
        <w:pStyle w:val="3"/>
      </w:pPr>
      <w:bookmarkStart w:id="100" w:name="_Toc235513118"/>
      <w:r w:rsidRPr="004A6C58">
        <w:t xml:space="preserve">С 1 августа произойдет увеличение выплат работающих пенсионеров, сообщила член комитета Госдумы по труду, соцполитике и делам ветеранов Светлана Бессараб. График повышения всех социальных пособий депутат раскрыла в беседе с </w:t>
      </w:r>
      <w:r w:rsidR="00C22676">
        <w:t>«</w:t>
      </w:r>
      <w:r w:rsidRPr="004A6C58">
        <w:t>Лентой.ру</w:t>
      </w:r>
      <w:r w:rsidR="00C22676">
        <w:t>»</w:t>
      </w:r>
      <w:r w:rsidRPr="004A6C58">
        <w:t>.</w:t>
      </w:r>
      <w:bookmarkEnd w:id="100"/>
    </w:p>
    <w:p w14:paraId="53E56726" w14:textId="77777777" w:rsidR="00933F54" w:rsidRPr="004A6C58" w:rsidRDefault="00933F54" w:rsidP="00933F54">
      <w:r w:rsidRPr="004A6C58">
        <w:t>Бессараб рассказала, что в России ежегодно индексируются более 40 соцвыплат.</w:t>
      </w:r>
    </w:p>
    <w:p w14:paraId="22B30748" w14:textId="76EF89E4" w:rsidR="00933F54" w:rsidRPr="004A6C58" w:rsidRDefault="00C22676" w:rsidP="00933F54">
      <w:r>
        <w:t>«</w:t>
      </w:r>
      <w:r w:rsidR="00933F54" w:rsidRPr="004A6C58">
        <w:t>С 1 января будут повышаться выплаты, касающиеся непосредственно заработной платы. Это, например, пособие по временной нетрудоспособности, пособие по беременности и родам. Такие виды пособий зависят, в том числе, от минимального размера оплаты труда (МРОТ). Поскольку минимальный размер оплаты труда у нас повышается 1 января, то эти выплаты будут повышены 1 января</w:t>
      </w:r>
      <w:r>
        <w:t>»</w:t>
      </w:r>
      <w:r w:rsidR="00933F54" w:rsidRPr="004A6C58">
        <w:t>, - сообщила депутат.</w:t>
      </w:r>
    </w:p>
    <w:p w14:paraId="492B0CE7" w14:textId="77777777" w:rsidR="00933F54" w:rsidRPr="004A6C58" w:rsidRDefault="00933F54" w:rsidP="00933F54">
      <w:r w:rsidRPr="004A6C58">
        <w:t>С 1 февраля, по словам парламентария, в России будут увеличены все социальные выплаты и льготы.</w:t>
      </w:r>
    </w:p>
    <w:p w14:paraId="139AD928" w14:textId="739C5B79" w:rsidR="00933F54" w:rsidRPr="004A6C58" w:rsidRDefault="00C22676" w:rsidP="00933F54">
      <w:r>
        <w:t>«</w:t>
      </w:r>
      <w:r w:rsidR="00933F54" w:rsidRPr="004A6C58">
        <w:t>Это материнский семейный капитал, пособия различного рода - по инвалидности, по нуждаемости. Все социальные выплаты повышаются наравне с пенсией. Например, страховая пенсия по старости на следующий год планируется к повышению дважды: с 1 февраля на процент инфляции и с 1 апреля на рост инвестиционного портфеля фонда. В этом году мы с 1 января однократно повышали. С 1 апреля будут повышены социальные выплаты</w:t>
      </w:r>
      <w:r>
        <w:t>»</w:t>
      </w:r>
      <w:r w:rsidR="00933F54" w:rsidRPr="004A6C58">
        <w:t>, - поделилась политик.</w:t>
      </w:r>
    </w:p>
    <w:p w14:paraId="368981D6" w14:textId="77777777" w:rsidR="00933F54" w:rsidRPr="004A6C58" w:rsidRDefault="00933F54" w:rsidP="00933F54">
      <w:r w:rsidRPr="004A6C58">
        <w:t>Также Бессараб добавила, что с 1 августа будут увеличены пенсии работающих пенсионеров.</w:t>
      </w:r>
    </w:p>
    <w:p w14:paraId="5446D252" w14:textId="12ED8296" w:rsidR="00933F54" w:rsidRPr="004A6C58" w:rsidRDefault="00C22676" w:rsidP="00933F54">
      <w:r>
        <w:t>«</w:t>
      </w:r>
      <w:r w:rsidR="00933F54" w:rsidRPr="004A6C58">
        <w:t>С 1 октября повышаются пенсии военнослужащих, а также увеличивается денежное довольствие военнослужащих. Также зачастую с 1 октября проходит повышение заработных плат у работников силового блока, государственных служащих</w:t>
      </w:r>
      <w:r>
        <w:t>»</w:t>
      </w:r>
      <w:r w:rsidR="00933F54" w:rsidRPr="004A6C58">
        <w:t>, - заключила она.</w:t>
      </w:r>
    </w:p>
    <w:p w14:paraId="3BFF7CFD" w14:textId="77777777" w:rsidR="00933F54" w:rsidRPr="004A6C58" w:rsidRDefault="00933F54" w:rsidP="00933F54">
      <w:r w:rsidRPr="004A6C58">
        <w:t>Таким образом, у нас ежегодно идет повышение, но какое-то особенное повышение мы сейчас не обсуждаем</w:t>
      </w:r>
    </w:p>
    <w:p w14:paraId="536AD0A6" w14:textId="77777777" w:rsidR="00933F54" w:rsidRPr="004A6C58" w:rsidRDefault="00933F54" w:rsidP="00933F54">
      <w:r w:rsidRPr="004A6C58">
        <w:t>Светлана Бессараб</w:t>
      </w:r>
    </w:p>
    <w:p w14:paraId="43D348DF" w14:textId="77777777" w:rsidR="00933F54" w:rsidRPr="004A6C58" w:rsidRDefault="00933F54" w:rsidP="00933F54">
      <w:r w:rsidRPr="004A6C58">
        <w:t>член комитета Госдумы по труду, соцполитике и делам ветеранов</w:t>
      </w:r>
    </w:p>
    <w:p w14:paraId="1B9F6150" w14:textId="77777777" w:rsidR="00933F54" w:rsidRPr="004A6C58" w:rsidRDefault="00933F54" w:rsidP="00933F54">
      <w:r w:rsidRPr="004A6C58">
        <w:t>Ранее Бессараб сообщила, что к 2030 года минимальный размер оплаты труда (МРОТ) в России должен составлять не менее 35 тысяч рублей. Она добавила, что поэтапная работа по этому направлению идет.</w:t>
      </w:r>
    </w:p>
    <w:p w14:paraId="3D2EE0C6" w14:textId="6B06BF82" w:rsidR="00111D7C" w:rsidRPr="004A6C58" w:rsidRDefault="009C7211" w:rsidP="00933F54">
      <w:hyperlink r:id="rId34" w:history="1">
        <w:r w:rsidR="00933F54" w:rsidRPr="004A6C58">
          <w:rPr>
            <w:rStyle w:val="a3"/>
          </w:rPr>
          <w:t>https://lenta.ru/news/2026/07/20/v-rossii-raskryli-grafik-povysheniya-vseh-sotsialnyh-vyplat/</w:t>
        </w:r>
      </w:hyperlink>
    </w:p>
    <w:p w14:paraId="6D9EC699" w14:textId="77777777" w:rsidR="00AA032C" w:rsidRPr="004A6C58" w:rsidRDefault="00AA032C" w:rsidP="00AA032C">
      <w:pPr>
        <w:pStyle w:val="2"/>
      </w:pPr>
      <w:bookmarkStart w:id="101" w:name="_Toc235513119"/>
      <w:r w:rsidRPr="004A6C58">
        <w:t>МК, 20.07.2026, Названы регионы России с самыми высокими средними пенсиями</w:t>
      </w:r>
      <w:bookmarkEnd w:id="101"/>
    </w:p>
    <w:p w14:paraId="7F35DCFB" w14:textId="77777777" w:rsidR="00AA032C" w:rsidRPr="004A6C58" w:rsidRDefault="00AA032C" w:rsidP="00810082">
      <w:pPr>
        <w:pStyle w:val="3"/>
      </w:pPr>
      <w:bookmarkStart w:id="102" w:name="_Toc235513120"/>
      <w:r w:rsidRPr="004A6C58">
        <w:t>В данных Социального фонда России указано, в каких субъектах Федерации зафиксирован самый высокий уровень среднего пенсионного обеспечения по итогам июня 2026 года. Как и в предыдущие периоды, лидерство в этом рейтинге традиционно удерживают регионы с суровым климатом и развитой добывающей промышленностью, где действуют повышенные районные коэффициенты и северные надбавки, существенно увеличивающие размер выплат.</w:t>
      </w:r>
      <w:bookmarkEnd w:id="102"/>
    </w:p>
    <w:p w14:paraId="506B7DB2" w14:textId="77777777" w:rsidR="00AA032C" w:rsidRPr="004A6C58" w:rsidRDefault="00AA032C" w:rsidP="00AA032C">
      <w:r w:rsidRPr="004A6C58">
        <w:t>Возглавила список Чукотка, где средний размер пенсии достиг отметки в 42 270 рублей. Этот показатель является самым высоким в стране и значительно превышает общероссийский уровень. Вторую строчку рейтинга занял Ненецкий автономный округ, где пенсионеры в среднем получают 38 831 рубль. Замыкают первую пятерку регионов Дальнего Востока и Севера: Камчатский край со средней пенсией в 37 662 рубля, Магаданская область с показателем 37 582 рубля, а также Ханты-Мансийский автономный округ - Югра, где средняя выплата составляет 37 097 рублей. Стоит отметить, что разрыв между лидерами и остальной частью страны остается весьма существенным.</w:t>
      </w:r>
    </w:p>
    <w:p w14:paraId="46C200E3" w14:textId="77777777" w:rsidR="00AA032C" w:rsidRPr="004A6C58" w:rsidRDefault="00AA032C" w:rsidP="00AA032C">
      <w:r w:rsidRPr="004A6C58">
        <w:t>Для сравнения, общероссийский средний размер пенсии в июне 2026 года, по данным Соцфонда, составил 25 402 рубля. Таким образом, в регионах-лидерах выплаты превышают среднестатистические по стране на 40-65 процентов, что объясняется прежде всего сложными природно-климатическими условиями, компенсируемыми государством через систему полярных надбавок. Высокая стоимость жизни и транспортная удаленность этих территорий также требуют более значительных финансовых вливаний для поддержания достойного уровня жизни пожилых людей.</w:t>
      </w:r>
    </w:p>
    <w:p w14:paraId="0CA01D09" w14:textId="13C10193" w:rsidR="00AA032C" w:rsidRPr="004A6C58" w:rsidRDefault="009C7211" w:rsidP="00AA032C">
      <w:hyperlink r:id="rId35" w:history="1">
        <w:r w:rsidR="00AA032C" w:rsidRPr="004A6C58">
          <w:rPr>
            <w:rStyle w:val="a3"/>
          </w:rPr>
          <w:t>https://www.mk.ru/economics/2026/07/20/nazvany-regiony-rossii-s-samymi-vysokimi-srednimi-pensiyami.html</w:t>
        </w:r>
      </w:hyperlink>
      <w:r w:rsidR="00AA032C" w:rsidRPr="004A6C58">
        <w:t xml:space="preserve"> </w:t>
      </w:r>
    </w:p>
    <w:p w14:paraId="2DD80542" w14:textId="77777777" w:rsidR="000A557E" w:rsidRPr="004A6C58" w:rsidRDefault="000A557E" w:rsidP="000A557E">
      <w:pPr>
        <w:pStyle w:val="2"/>
      </w:pPr>
      <w:bookmarkStart w:id="103" w:name="_Toc235513121"/>
      <w:r w:rsidRPr="004A6C58">
        <w:t>Главбух, 20.07.2026, В России выросли пенсии: эксперт назвал регионы с самыми высокими показателями</w:t>
      </w:r>
      <w:bookmarkEnd w:id="103"/>
    </w:p>
    <w:p w14:paraId="534E9303" w14:textId="531D264D" w:rsidR="000A557E" w:rsidRPr="004A6C58" w:rsidRDefault="000A557E" w:rsidP="00810082">
      <w:pPr>
        <w:pStyle w:val="3"/>
      </w:pPr>
      <w:bookmarkStart w:id="104" w:name="_Toc235513122"/>
      <w:r w:rsidRPr="004A6C58">
        <w:t xml:space="preserve">В России средняя пенсия сильно различается по регионам: в некоторых северных и дальневосточных субъектах она почти в два раза выше общероссийской. Эксперт и ведущий программы </w:t>
      </w:r>
      <w:r w:rsidR="00C22676">
        <w:t>«</w:t>
      </w:r>
      <w:r w:rsidRPr="004A6C58">
        <w:t>Главбух на связи</w:t>
      </w:r>
      <w:r w:rsidR="00C22676">
        <w:t>»</w:t>
      </w:r>
      <w:r w:rsidRPr="004A6C58">
        <w:t xml:space="preserve"> Александр Горелкин, как формируется страховая пенсия, что учитывается при выплатах и почему пенсионерам из Чукотки и Камчатки удаётся получать больше.</w:t>
      </w:r>
      <w:bookmarkEnd w:id="104"/>
    </w:p>
    <w:p w14:paraId="086AB25C" w14:textId="77777777" w:rsidR="000A557E" w:rsidRPr="004A6C58" w:rsidRDefault="000A557E" w:rsidP="000A557E">
      <w:r w:rsidRPr="004A6C58">
        <w:t>- Александр, в каких регионах сейчас самая высокая средняя пенсия?</w:t>
      </w:r>
    </w:p>
    <w:p w14:paraId="004925DA" w14:textId="77777777" w:rsidR="000A557E" w:rsidRPr="004A6C58" w:rsidRDefault="000A557E" w:rsidP="000A557E">
      <w:r w:rsidRPr="004A6C58">
        <w:t>- По свежим данным ТАСС, за июнь 2026 года, в пятёрку регионов с самой высокой средней пенсией вошли Чукотка - 42 270 руб., Ненецкий АО - 38 831 руб., Камчатский край - 37 662 руб., Магаданская область - 37 582 руб., и Ханты-Мансийский АО - 37 097 руб. Для сравнения, средняя пенсия по стране составила 25 402 руб.</w:t>
      </w:r>
    </w:p>
    <w:p w14:paraId="113DD90A" w14:textId="77777777" w:rsidR="000A557E" w:rsidRPr="004A6C58" w:rsidRDefault="000A557E" w:rsidP="000A557E">
      <w:r w:rsidRPr="004A6C58">
        <w:lastRenderedPageBreak/>
        <w:t>- Почему в этих регионах пенсия выше?</w:t>
      </w:r>
    </w:p>
    <w:p w14:paraId="0CBC1AFF" w14:textId="77777777" w:rsidR="000A557E" w:rsidRPr="004A6C58" w:rsidRDefault="000A557E" w:rsidP="000A557E">
      <w:r w:rsidRPr="004A6C58">
        <w:t>- Основные причины - районные коэффициенты и особенности местного стажа. Жители Крайнего Севера и приравненных территорий получают повышенные выплаты к фиксированной части пенсии, что учитывает сложные климатические условия и стоимость жизни.</w:t>
      </w:r>
    </w:p>
    <w:p w14:paraId="2764599F" w14:textId="77777777" w:rsidR="000A557E" w:rsidRPr="004A6C58" w:rsidRDefault="000A557E" w:rsidP="000A557E">
      <w:r w:rsidRPr="004A6C58">
        <w:t>- Как рассчитывается страховая пенсия по старости?</w:t>
      </w:r>
    </w:p>
    <w:p w14:paraId="4FCF0282" w14:textId="77777777" w:rsidR="000A557E" w:rsidRPr="004A6C58" w:rsidRDefault="000A557E" w:rsidP="000A557E">
      <w:r w:rsidRPr="004A6C58">
        <w:t>- Пенсия состоит из двух частей: страховой и фиксированной выплаты. Страховая пенсия зависит от уплаченных страховых взносов, индивидуального пенсионного коэффициента (ИПК) и стоимости одного ИПК. Фиксированная выплата определяется государством и индексируется ежегодно. Формула такая: Страховая пенсия = ИПК Ч стоимость ИПК + фиксированная выплата.</w:t>
      </w:r>
    </w:p>
    <w:p w14:paraId="53A007CC" w14:textId="77777777" w:rsidR="000A557E" w:rsidRPr="004A6C58" w:rsidRDefault="000A557E" w:rsidP="000A557E">
      <w:r w:rsidRPr="004A6C58">
        <w:t>- Есть ли дополнительные надбавки?</w:t>
      </w:r>
    </w:p>
    <w:p w14:paraId="3D57FD65" w14:textId="77777777" w:rsidR="000A557E" w:rsidRPr="004A6C58" w:rsidRDefault="000A557E" w:rsidP="000A557E">
      <w:r w:rsidRPr="004A6C58">
        <w:t>- Да, отдельные категории граждан получают повышенную фиксированную выплату: пенсионеры с иждивенцами, старше 80 лет, длительно работавшие в районах Крайнего Севера или сельском хозяйстве. С 80 лет также выплачивается надбавка на уход, которая учитывает районный коэффициент.</w:t>
      </w:r>
    </w:p>
    <w:p w14:paraId="73A0CED3" w14:textId="77777777" w:rsidR="000A557E" w:rsidRPr="004A6C58" w:rsidRDefault="000A557E" w:rsidP="000A557E">
      <w:r w:rsidRPr="004A6C58">
        <w:t>- Можете привести примеры?</w:t>
      </w:r>
    </w:p>
    <w:p w14:paraId="7B2B6B43" w14:textId="77777777" w:rsidR="000A557E" w:rsidRPr="004A6C58" w:rsidRDefault="000A557E" w:rsidP="000A557E">
      <w:r w:rsidRPr="004A6C58">
        <w:t>- Конечно. Борис Васильевич из Москвы, выйдя на пенсию с ИПК 127 и фиксированной выплатой 8 134,88 руб., получил вместе с надбавкой за дочь 27 743,86 руб. Вера Степановна из Твери, с северным стажем и ИПК 171, получила страховую пенсию 24 912,99 руб., фиксированную выплату 13 361,55 руб. - совокупно 38 274,54 руб. Лидия Семёновна из Сургута, пенсионер старше 80 лет с северным коэффициентом 1,5, получила страховую пенсию 12 675,03 руб., фиксированную выплату с коэффициентом 26 723,10 руб., надбавку на уход 1 971 руб. - совокупно 41 369,13 руб.</w:t>
      </w:r>
    </w:p>
    <w:p w14:paraId="4BBED7DC" w14:textId="77777777" w:rsidR="000A557E" w:rsidRPr="004A6C58" w:rsidRDefault="000A557E" w:rsidP="000A557E">
      <w:r w:rsidRPr="004A6C58">
        <w:t>- Как понять, почему у обычного пенсионера меньше?</w:t>
      </w:r>
    </w:p>
    <w:p w14:paraId="736BE9C3" w14:textId="77777777" w:rsidR="000A557E" w:rsidRPr="004A6C58" w:rsidRDefault="000A557E" w:rsidP="000A557E">
      <w:r w:rsidRPr="004A6C58">
        <w:t>- Всё зависит от стажа, уплаченных взносов и места проживания. Пенсии индексируются ежегодно, но районные коэффициенты делают выплаты в северных регионах существенно выше.</w:t>
      </w:r>
    </w:p>
    <w:p w14:paraId="0DF3CBB0" w14:textId="77777777" w:rsidR="000A557E" w:rsidRPr="004A6C58" w:rsidRDefault="000A557E" w:rsidP="000A557E">
      <w:r w:rsidRPr="004A6C58">
        <w:t>- Что важно знать гражданам о фиксированной выплате и ИПК?</w:t>
      </w:r>
    </w:p>
    <w:p w14:paraId="5CD9DD80" w14:textId="77777777" w:rsidR="000A557E" w:rsidRPr="004A6C58" w:rsidRDefault="000A557E" w:rsidP="000A557E">
      <w:r w:rsidRPr="004A6C58">
        <w:t>- Стоимость одного ИПК с 1 января 2026 года - 156,76 руб. Фиксированная выплата для всех неработающих пенсионеров - 9 584,69 руб., и она индексируется ежегодно. Районные коэффициенты увеличивают фиксированную выплату, надбавки на уход и пенсионные надбавки для северных регионов.</w:t>
      </w:r>
    </w:p>
    <w:p w14:paraId="2D136B0A" w14:textId="77777777" w:rsidR="000A557E" w:rsidRPr="004A6C58" w:rsidRDefault="000A557E" w:rsidP="000A557E">
      <w:r w:rsidRPr="004A6C58">
        <w:t>- А если у пенсионера есть иждивенцы?</w:t>
      </w:r>
    </w:p>
    <w:p w14:paraId="5CFE3BEB" w14:textId="77777777" w:rsidR="000A557E" w:rsidRPr="004A6C58" w:rsidRDefault="000A557E" w:rsidP="000A557E">
      <w:r w:rsidRPr="004A6C58">
        <w:t>- Тогда фиксированная выплата увеличивается на каждого иждивенца, что учитывается при расчёте общей суммы пенсионного обеспечения.</w:t>
      </w:r>
    </w:p>
    <w:p w14:paraId="204D85AF" w14:textId="77777777" w:rsidR="000A557E" w:rsidRPr="00F61D74" w:rsidRDefault="009C7211" w:rsidP="000A557E">
      <w:hyperlink r:id="rId36" w:history="1">
        <w:r w:rsidR="000A557E" w:rsidRPr="004A6C58">
          <w:rPr>
            <w:rStyle w:val="a3"/>
          </w:rPr>
          <w:t>https://www.glavbukh.ru/news/57172-v-rossii-vyrosla-pensiya-po-starosti-ekspert-nazval-regiony-s-samymi-vysokimi-int</w:t>
        </w:r>
      </w:hyperlink>
      <w:r w:rsidR="000A557E" w:rsidRPr="004A6C58">
        <w:t xml:space="preserve"> </w:t>
      </w:r>
    </w:p>
    <w:p w14:paraId="314FFE81" w14:textId="67BF92FD" w:rsidR="00C1300A" w:rsidRPr="00C1300A" w:rsidRDefault="00C1300A" w:rsidP="00C1300A">
      <w:pPr>
        <w:pStyle w:val="2"/>
      </w:pPr>
      <w:bookmarkStart w:id="105" w:name="_Toc235513123"/>
      <w:r>
        <w:lastRenderedPageBreak/>
        <w:t>СенатИнформ, 20.07.2026</w:t>
      </w:r>
      <w:r w:rsidRPr="007B000C">
        <w:t xml:space="preserve">, </w:t>
      </w:r>
      <w:r>
        <w:t>Кому положена повышенная пенсия в 2026 году</w:t>
      </w:r>
      <w:bookmarkEnd w:id="105"/>
    </w:p>
    <w:p w14:paraId="0443379A" w14:textId="77777777" w:rsidR="00C1300A" w:rsidRDefault="00C1300A" w:rsidP="00C1300A">
      <w:pPr>
        <w:pStyle w:val="3"/>
      </w:pPr>
      <w:bookmarkStart w:id="106" w:name="_Toc235513124"/>
      <w:r>
        <w:t>Страховая пенсия по старости формируется из двух частей: фиксированной и страховой. Фиксированная выплата является одинаковой для большинства получателей - в текущем году её размер составляет 9 584,69 рубля. Страховой компонент напрямую зависит от продолжительности трудового стажа, среднего заработка до 1 января 2002 года и объёма пенсионных взносов, накопленных после этой даты. При этом есть особые льготные категории граждан, которые имеют право на повышенные пенсии.</w:t>
      </w:r>
      <w:bookmarkEnd w:id="106"/>
    </w:p>
    <w:p w14:paraId="21B8C56C" w14:textId="77777777" w:rsidR="00C1300A" w:rsidRDefault="00C1300A" w:rsidP="00C1300A">
      <w:r>
        <w:t>В частности, право на 25% увеличение фиксированной выплаты имеют неработающие сельские пенсионеры с профильным стажем от 30 лет. Надбавка полагается специалистам, чьи должности (например, трактористы, мельники, агрономы или агрохимики) входят в особый перечень Правительства. Благодаря этой льготе в 2026 году жители сёл получают к своей ежемесячной пенсии дополнительно 2 396,17 рубля.</w:t>
      </w:r>
    </w:p>
    <w:p w14:paraId="487A75BC" w14:textId="77777777" w:rsidR="00C1300A" w:rsidRDefault="00C1300A" w:rsidP="00C1300A">
      <w:r>
        <w:t>Для жителей Крайнего Севера и приравненных к нему территорий предусмотрены сразу две схемы увеличения фиксированной части: за счёт районного коэффициента или благодаря накоплению «северного» стажа. Чтобы получить право на надбавку по стажу, необходимо отработать минимум 15 календарных лет на Крайнем Севере либо 20 лет в приравненных регионах, при этом общая продолжительность трудовой деятельности должна составлять 25 лет для мужчин и 20 лет для женщин.</w:t>
      </w:r>
    </w:p>
    <w:p w14:paraId="1D037B4D" w14:textId="77777777" w:rsidR="00C1300A" w:rsidRDefault="00C1300A" w:rsidP="00C1300A">
      <w:r>
        <w:t>Помимо этого, дополнительные выплаты к пенсии положены за содержание нетрудоспособных родственников, которые находятся на полном обеспечении пенсионера. В число таких иждивенцев входят несовершеннолетние дети, внуки, братья и сестры. Если же они обучаются в вузе или колледже на очном отделении, доплата продлевается до достижения ими 23 лет.</w:t>
      </w:r>
    </w:p>
    <w:p w14:paraId="299DEFD2" w14:textId="77777777" w:rsidR="00C1300A" w:rsidRDefault="00C1300A" w:rsidP="00C1300A">
      <w:r>
        <w:t>Надбавка за иждивенцев составляет одну треть фиксированной выплаты за каждого человека: за двоих сумма удваивается, а за троих и более достигает 100%. В 2026 году эти ежемесячные доплаты равны примерно 3 195 рублям за одного родственника, 6 390 рублям за двоих и 9 584,69 рубля за троих и более. Данная господдержка гарантирована как работающим, так и неработающим получателям страховой пенсии по старости или по инвалидности.</w:t>
      </w:r>
    </w:p>
    <w:p w14:paraId="2B0623A2" w14:textId="77777777" w:rsidR="00C1300A" w:rsidRDefault="00C1300A" w:rsidP="00C1300A">
      <w:r>
        <w:t>Достижение 80-летнего возраста или наличие I группы инвалидности гарантирует пенсионеру увеличение фиксированной выплаты в два раза - в 2026 году эта сумма вырастает до 19 169,38 рубля. Однако по закону данное увеличение происходит только по одному из оснований. То есть, если фиксированная часть уже была увеличена из-за полученной инвалидности I группы, то при исполнении 80 лет выплата повторно повышаться не будет.</w:t>
      </w:r>
    </w:p>
    <w:p w14:paraId="2591B740" w14:textId="77777777" w:rsidR="00C1300A" w:rsidRDefault="00C1300A" w:rsidP="00C1300A">
      <w:r>
        <w:t xml:space="preserve">Отдельные категории работников, включая шахтёров и членов лётных экипажей гражданской авиации, имеют право на ежемесячные доплаты к пенсии, компенсирующие тяжёлые и вредные условия их труда. Эта сумма рассчитывается индивидуально: на итоговый размер влияют специальный стаж, специфика работы и объём взносов, поступивших в фонд за прошлый квартал. Индексация этих выплат </w:t>
      </w:r>
      <w:r>
        <w:lastRenderedPageBreak/>
        <w:t>проводится четыре раза в год: 1 февраля, 1 мая, 1 августа и 1 ноября, пишет «Парламентская газета».</w:t>
      </w:r>
    </w:p>
    <w:p w14:paraId="622FCAF8" w14:textId="77777777" w:rsidR="00C1300A" w:rsidRDefault="00C1300A" w:rsidP="00C1300A">
      <w:r>
        <w:t>Как сообщал «СенатИнформ», в России хотят ввести доплату к пенсии для многодетных. Соответствующий законопроект распространяется на любых законных представителей, которые воспитали и содержали как минимум троих детей до 18 лет, включая бабушек, дедушек и приёмных родителей.</w:t>
      </w:r>
    </w:p>
    <w:p w14:paraId="01581243" w14:textId="75750D4D" w:rsidR="00C1300A" w:rsidRDefault="00C1300A" w:rsidP="00C1300A">
      <w:r>
        <w:t>Председатель Совета Федерации Валентина Матвиенко подчёркивала, что бюджет страны должен гарантировать выполнение всех соцобязательств</w:t>
      </w:r>
      <w:r w:rsidRPr="00C1300A">
        <w:t xml:space="preserve"> </w:t>
      </w:r>
      <w:r>
        <w:t>государства перед гражданами, включая индексацию пенсий, пособий, социальных выплат, минимального размера оплаты труда, а также различных мер поддержки семей с детьми.</w:t>
      </w:r>
    </w:p>
    <w:p w14:paraId="2AC1566E" w14:textId="77777777" w:rsidR="00C1300A" w:rsidRDefault="00C1300A" w:rsidP="00C1300A">
      <w:r>
        <w:t>Татьяна Томилова</w:t>
      </w:r>
    </w:p>
    <w:p w14:paraId="6B31AA12" w14:textId="1298D443" w:rsidR="00C1300A" w:rsidRPr="00C1300A" w:rsidRDefault="009C7211" w:rsidP="00C1300A">
      <w:hyperlink r:id="rId37" w:history="1">
        <w:r w:rsidR="00C1300A" w:rsidRPr="00C4098E">
          <w:rPr>
            <w:rStyle w:val="a3"/>
          </w:rPr>
          <w:t>https://senatinform.ru/news/komu_polozhena_povyshennaya_pensiya_v_2026_godu/</w:t>
        </w:r>
      </w:hyperlink>
      <w:r w:rsidR="00C1300A" w:rsidRPr="00C1300A">
        <w:t xml:space="preserve"> </w:t>
      </w:r>
    </w:p>
    <w:p w14:paraId="6DAFD85B" w14:textId="77777777" w:rsidR="00933F54" w:rsidRPr="004A6C58" w:rsidRDefault="00933F54" w:rsidP="00933F54">
      <w:pPr>
        <w:pStyle w:val="2"/>
      </w:pPr>
      <w:bookmarkStart w:id="107" w:name="_Toc235513125"/>
      <w:r w:rsidRPr="004A6C58">
        <w:t>Газета.Ru, 20.07.2026, Россиянам рассказали, кому пересчитают пенсии в августе</w:t>
      </w:r>
      <w:bookmarkEnd w:id="107"/>
    </w:p>
    <w:p w14:paraId="0E0C132C" w14:textId="466EDCE7" w:rsidR="00933F54" w:rsidRPr="004A6C58" w:rsidRDefault="00933F54" w:rsidP="00810082">
      <w:pPr>
        <w:pStyle w:val="3"/>
      </w:pPr>
      <w:bookmarkStart w:id="108" w:name="_Toc235513126"/>
      <w:r w:rsidRPr="004A6C58">
        <w:t xml:space="preserve">С 1 августа 2026 года часть работающих пенсионеров начнет получать страховую пенсию в новом размере, рассказала </w:t>
      </w:r>
      <w:r w:rsidR="00C22676">
        <w:t>«</w:t>
      </w:r>
      <w:r w:rsidRPr="004A6C58">
        <w:t>Газете.Ru</w:t>
      </w:r>
      <w:r w:rsidR="00C22676">
        <w:t>»</w:t>
      </w:r>
      <w:r w:rsidRPr="004A6C58">
        <w:t xml:space="preserve"> Татьяна Волкова, финансовый эксперт, генеральный директор ООО </w:t>
      </w:r>
      <w:r w:rsidR="00C22676">
        <w:t>«</w:t>
      </w:r>
      <w:r w:rsidRPr="004A6C58">
        <w:t>Финтеллект</w:t>
      </w:r>
      <w:r w:rsidR="00C22676">
        <w:t>»</w:t>
      </w:r>
      <w:r w:rsidRPr="004A6C58">
        <w:t>.</w:t>
      </w:r>
      <w:bookmarkEnd w:id="108"/>
    </w:p>
    <w:p w14:paraId="0048390F" w14:textId="77777777" w:rsidR="00933F54" w:rsidRPr="004A6C58" w:rsidRDefault="00933F54" w:rsidP="00933F54">
      <w:r w:rsidRPr="004A6C58">
        <w:t>Социальный фонд автоматически скорректирует выплаты тем, кто продолжал официально трудиться в течение 2025 года и за кого работодатели перечисляли страховые взносы. Единой суммы повышения не предусмотрено: размер прибавки рассчитывается персонально с учетом пенсионных коэффициентов, заработанных за прошлый год.</w:t>
      </w:r>
    </w:p>
    <w:p w14:paraId="6DC19F28" w14:textId="77777777" w:rsidR="00933F54" w:rsidRPr="004A6C58" w:rsidRDefault="00933F54" w:rsidP="00933F54">
      <w:r w:rsidRPr="004A6C58">
        <w:t>Основание для перерасчета — официальная работа пенсионера в предыдущем году. Именно накопленные за 2025 год коэффициенты будут учтены при корректировке страховой пенсии. При этом в рамках ежегодного перерасчета можно учесть не более трех пенсионных коэффициентов.</w:t>
      </w:r>
    </w:p>
    <w:p w14:paraId="3803AFE7" w14:textId="392EF3E2" w:rsidR="00933F54" w:rsidRPr="004A6C58" w:rsidRDefault="00C22676" w:rsidP="00933F54">
      <w:r>
        <w:t>«</w:t>
      </w:r>
      <w:r w:rsidR="00933F54" w:rsidRPr="004A6C58">
        <w:t>Важно не путать этот механизм с индексацией. Индексация предполагает повышение выплат по установленным правилам, тогда как августовский перерасчет напрямую связан с официальной трудовой деятельностью и страховыми взносами</w:t>
      </w:r>
      <w:r>
        <w:t>»</w:t>
      </w:r>
      <w:r w:rsidR="00933F54" w:rsidRPr="004A6C58">
        <w:t>, — объяснила она.</w:t>
      </w:r>
    </w:p>
    <w:p w14:paraId="00800837" w14:textId="77777777" w:rsidR="00933F54" w:rsidRPr="004A6C58" w:rsidRDefault="00933F54" w:rsidP="00933F54">
      <w:r w:rsidRPr="004A6C58">
        <w:t>Дополнительно обращаться в Социальный фонд не потребуется. Перерасчет пройдет автоматически. Увеличенная выплата поступит по обычному графику доставки пенсии.</w:t>
      </w:r>
    </w:p>
    <w:p w14:paraId="4AC7CA8C" w14:textId="139FD42C" w:rsidR="00933F54" w:rsidRPr="004A6C58" w:rsidRDefault="00C22676" w:rsidP="00933F54">
      <w:r>
        <w:t>«</w:t>
      </w:r>
      <w:r w:rsidR="00933F54" w:rsidRPr="004A6C58">
        <w:t>Автоматический формат особенно важен для людей старшего возраста — им не нужно собирать документы или обращаться в госорганы</w:t>
      </w:r>
      <w:r>
        <w:t>»</w:t>
      </w:r>
      <w:r w:rsidR="00933F54" w:rsidRPr="004A6C58">
        <w:t>, — отмечает Волкова.</w:t>
      </w:r>
    </w:p>
    <w:p w14:paraId="6DB228E9" w14:textId="77777777" w:rsidR="00933F54" w:rsidRPr="004A6C58" w:rsidRDefault="00933F54" w:rsidP="00933F54">
      <w:r w:rsidRPr="004A6C58">
        <w:t>Размер повышения будет разным, воспринимать перерасчет как существенное увеличение дохода не стоит. Однако любые регулярные изменения доходов важно учитывать при планировании бюджета. Дополнительные средства можно распределить в зависимости от текущих задач: повседневные расходы, лекарства, обязательные платежи или накопления.</w:t>
      </w:r>
    </w:p>
    <w:p w14:paraId="66D865F5" w14:textId="7687B004" w:rsidR="00933F54" w:rsidRPr="004A6C58" w:rsidRDefault="00C22676" w:rsidP="00933F54">
      <w:r>
        <w:lastRenderedPageBreak/>
        <w:t>«</w:t>
      </w:r>
      <w:r w:rsidR="00933F54" w:rsidRPr="004A6C58">
        <w:t>Главная ошибка — воспринимать прибавку как свободные деньги, которые можно сразу потратить. Даже небольшое регулярное увеличение дохода принесет больше пользы, если заранее определить его назначение</w:t>
      </w:r>
      <w:r>
        <w:t>»</w:t>
      </w:r>
      <w:r w:rsidR="00933F54" w:rsidRPr="004A6C58">
        <w:t>, — предупреждает эксперт.</w:t>
      </w:r>
    </w:p>
    <w:p w14:paraId="16CC56D3" w14:textId="77777777" w:rsidR="00933F54" w:rsidRPr="004A6C58" w:rsidRDefault="00933F54" w:rsidP="00933F54">
      <w:r w:rsidRPr="004A6C58">
        <w:t>Августовский перерасчет показывает значимость официального трудоустройства. Волкова советует работающим пенсионерам внимательно относиться к доходам и долгосрочному планированию. Даже при наличии зарплаты и пенсии важно понимать структуру расходов, формировать резерв и планировать крупные траты.</w:t>
      </w:r>
    </w:p>
    <w:p w14:paraId="382BA8EE" w14:textId="77777777" w:rsidR="00933F54" w:rsidRPr="004A6C58" w:rsidRDefault="00933F54" w:rsidP="00933F54">
      <w:r w:rsidRPr="004A6C58">
        <w:t>Ранее россияне рассказали, в каком возрасте хотели бы выйти на пенсию.</w:t>
      </w:r>
    </w:p>
    <w:p w14:paraId="1C3CE9E9" w14:textId="67C10B54" w:rsidR="00933F54" w:rsidRDefault="009C7211" w:rsidP="00933F54">
      <w:hyperlink r:id="rId38" w:history="1">
        <w:r w:rsidR="00933F54" w:rsidRPr="004A6C58">
          <w:rPr>
            <w:rStyle w:val="a3"/>
          </w:rPr>
          <w:t>https://www.gazeta.ru/social/news/2026/07/19/28927399.shtml</w:t>
        </w:r>
      </w:hyperlink>
    </w:p>
    <w:p w14:paraId="21E85041" w14:textId="77777777" w:rsidR="00976A69" w:rsidRPr="004A6C58" w:rsidRDefault="00976A69" w:rsidP="00976A69">
      <w:pPr>
        <w:pStyle w:val="2"/>
      </w:pPr>
      <w:bookmarkStart w:id="109" w:name="_Toc235513127"/>
      <w:r w:rsidRPr="004A6C58">
        <w:t>Газета.Ru, 20.07.2026, Стало известно, кому из россиян повысят пенсии в августе</w:t>
      </w:r>
      <w:bookmarkEnd w:id="109"/>
    </w:p>
    <w:p w14:paraId="685B989D" w14:textId="77777777" w:rsidR="00976A69" w:rsidRPr="004A6C58" w:rsidRDefault="00976A69" w:rsidP="00810082">
      <w:pPr>
        <w:pStyle w:val="3"/>
      </w:pPr>
      <w:bookmarkStart w:id="110" w:name="_Toc235513128"/>
      <w:r w:rsidRPr="004A6C58">
        <w:t>С 1 августа в России некоторые категории граждан начнут получать повышенные пенсии. Об этом aif.ru рассказал доцент Финансового университета при Правительстве РФ Игорь Балынин.</w:t>
      </w:r>
      <w:bookmarkEnd w:id="110"/>
    </w:p>
    <w:p w14:paraId="1CFAB86C" w14:textId="77777777" w:rsidR="00976A69" w:rsidRPr="004A6C58" w:rsidRDefault="00976A69" w:rsidP="00976A69">
      <w:r w:rsidRPr="004A6C58">
        <w:t>По его словам, в этот месяц будет проведена беззаявительная корректировка размеров страховых пенсий по старости. В результате они станут выше у тех пенсионеров, которые в 2025 году официально осуществляли трудовую деятельность. Эксперт уточнил, что у каждого пенсионера сумма увеличения будет индивидуальной в зависимости от числа индивидуальных пенсионных коэффициентов (ИПК). Кроме того, повышение выплат затронет тех, кто отметил 80-летие в июле.</w:t>
      </w:r>
    </w:p>
    <w:p w14:paraId="5981C499" w14:textId="69748736" w:rsidR="00976A69" w:rsidRPr="004A6C58" w:rsidRDefault="00C22676" w:rsidP="00976A69">
      <w:r>
        <w:t>«</w:t>
      </w:r>
      <w:r w:rsidR="00976A69" w:rsidRPr="004A6C58">
        <w:t>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неё надбавки за уход. Например, если в июле пенсия составляла 30 010,72 рубля, то в августе в связи с достижением 80-летнего возраста размер этой выплаты возрастёт до 41 009,27 рубля</w:t>
      </w:r>
      <w:r>
        <w:t>»</w:t>
      </w:r>
      <w:r w:rsidR="00976A69" w:rsidRPr="004A6C58">
        <w:t>, — объяснил Балынин.</w:t>
      </w:r>
    </w:p>
    <w:p w14:paraId="626018B7" w14:textId="77777777" w:rsidR="00976A69" w:rsidRPr="004A6C58" w:rsidRDefault="00976A69" w:rsidP="00976A69">
      <w:r w:rsidRPr="004A6C58">
        <w:t>Он добавил, что повышение ждет и получателей доплат к пенсиям членов летных экипажей воздушных судов гражданской авиации и работников организаций угольной промышленности, а также застрахованных лиц, получающих накопительные пенсии и срочные пенсионные выплаты.</w:t>
      </w:r>
    </w:p>
    <w:p w14:paraId="1BA11D58" w14:textId="77777777" w:rsidR="00976A69" w:rsidRPr="004A6C58" w:rsidRDefault="00976A69" w:rsidP="00976A69">
      <w:r w:rsidRPr="004A6C58">
        <w:t>Данные Социального фонда России до этого показали, что самая высокая средняя пенсия в июне 2026 года зафиксирована на Чукотке. В пятерку регионов с наиболее высокими средними пенсионными выплатами вошли Чукотский автономный округ — 42 270 рублей, Ненецкий автономный округ — 38 831 рубль, Камчатский край — 37 662 рубля, Магаданская область — 37 582 рубля и Ханты-Мансийский автономный округ — 37 097 рублей.</w:t>
      </w:r>
    </w:p>
    <w:p w14:paraId="0EEF6BEC" w14:textId="77777777" w:rsidR="00976A69" w:rsidRPr="004A6C58" w:rsidRDefault="00976A69" w:rsidP="00976A69">
      <w:r w:rsidRPr="004A6C58">
        <w:t>Ранее сообщалось, что россияне отказались от раннего выхода на пенсию.</w:t>
      </w:r>
    </w:p>
    <w:p w14:paraId="4845054E" w14:textId="256BEEB7" w:rsidR="00976A69" w:rsidRPr="00F61D74" w:rsidRDefault="009C7211" w:rsidP="00976A69">
      <w:hyperlink r:id="rId39" w:history="1">
        <w:r w:rsidR="00976A69" w:rsidRPr="004A6C58">
          <w:rPr>
            <w:rStyle w:val="a3"/>
          </w:rPr>
          <w:t>https://www.gazeta.press/amp/business/news/2026/07/20/28932721.shtml</w:t>
        </w:r>
      </w:hyperlink>
      <w:r w:rsidR="00976A69" w:rsidRPr="004A6C58">
        <w:t xml:space="preserve"> </w:t>
      </w:r>
    </w:p>
    <w:p w14:paraId="15BF77C0" w14:textId="77777777" w:rsidR="002407AF" w:rsidRDefault="002407AF" w:rsidP="002407AF">
      <w:pPr>
        <w:pStyle w:val="2"/>
      </w:pPr>
      <w:bookmarkStart w:id="111" w:name="_Toc235513129"/>
      <w:r>
        <w:lastRenderedPageBreak/>
        <w:t>Globalmsk.ru, 20.07.2026</w:t>
      </w:r>
      <w:r w:rsidRPr="009311A5">
        <w:t xml:space="preserve">, </w:t>
      </w:r>
      <w:r>
        <w:t>С 1 августа работающие пенсионеры получат прибавку к выплатам</w:t>
      </w:r>
      <w:bookmarkEnd w:id="111"/>
    </w:p>
    <w:p w14:paraId="6D61AFE1" w14:textId="77777777" w:rsidR="002407AF" w:rsidRDefault="002407AF" w:rsidP="002407AF">
      <w:pPr>
        <w:pStyle w:val="3"/>
      </w:pPr>
      <w:bookmarkStart w:id="112" w:name="_Toc235513130"/>
      <w:r>
        <w:t>С 1 августа пенсионеры, продолжающие работать и получать страховые выплаты, могут рассчитывать на повышенные суммы. По словам экспертов, размер пенсии изменится в зависимости от заработной платы на 1-3 индивидуальных коэффициента, а максимальная прибавка составит не более 500 рублей.</w:t>
      </w:r>
      <w:bookmarkEnd w:id="112"/>
    </w:p>
    <w:p w14:paraId="57A52E3E" w14:textId="77777777" w:rsidR="002407AF" w:rsidRDefault="002407AF" w:rsidP="002407AF">
      <w:r>
        <w:t>К работающим пенсионерам относятся граждане, которые получают государственные выплаты, но при этом сохраняют официальную занятость по трудовому или гражданско-правовому договору. При этом работодатель должен ежемесячно отчислять денежные средства в Социальный фонд России. Помимо этого, под эту категорию попадают официально зарегистрированные индивидуальные предприниматели, продолжающие работать после достижения пенсионного возраста. С самозанятыми все несколько сложнее, ведь в таком случае им необходимо добровольно оплачивать страховые взносы.</w:t>
      </w:r>
    </w:p>
    <w:p w14:paraId="76EBE2C0" w14:textId="77777777" w:rsidR="002407AF" w:rsidRDefault="002407AF" w:rsidP="002407AF">
      <w:r>
        <w:t>1 августа - традиционная дата проведения перерасчета пенсионных выплат. В последние годы данная процедура проводится автоматически, благодаря чему пожилым гражданам не нужно собирать какие-либо документы и писать заявления. При этом жители страны уже долгое время говорят о том, чтобы отменить лимит в 3 индивидуальных коэффициента для работающих пенсионеров, так как другие россияне могут за год получить 10 таких баллов. Но пока что власти никак не реагируют на данное предложение.</w:t>
      </w:r>
    </w:p>
    <w:p w14:paraId="5266E4F9" w14:textId="77777777" w:rsidR="002407AF" w:rsidRDefault="002407AF" w:rsidP="002407AF">
      <w:r>
        <w:t>Александр Сафонов, профессор Финансового университета, прокомментировал данную ситуацию следующим образом: «По информации, предоставленной сотрудниками Социального фонда, в начале текущего года в России насчитывалось примерно 5,9 млн официально трудоустроенных пенсионеров. Год назад их количество оценивалось в 8,2 млн человек. Отсюда можно сделать вывод, что их число постепенно снижается, но в этом нет ничего удивительного».</w:t>
      </w:r>
    </w:p>
    <w:p w14:paraId="506AFCA6" w14:textId="77777777" w:rsidR="002407AF" w:rsidRDefault="002407AF" w:rsidP="002407AF">
      <w:r>
        <w:t>По его словам, с 1 августа данная категория населения может рассчитывать на максимальную прибавку к государственным выплатам в размере 470,28 рубля в месяц. Дело в том, лимит индивидуальных коэффициентов для них установлен на уровне 3, а один балл стоит 156,76 рубля. Вот только в действительности прибавка может оказаться гораздо скромнее, например, если человек работал не полный год или получал невысокую заработную плату.</w:t>
      </w:r>
    </w:p>
    <w:p w14:paraId="336B3E21" w14:textId="77777777" w:rsidR="002407AF" w:rsidRDefault="002407AF" w:rsidP="002407AF">
      <w:r>
        <w:t>Однако важно помнить, что здесь больше влияет не размер зарплаты, а то, какую сумму работодатель отчисляет в Социальный фонд в виде страховых взносов. Предельная база для этих денежных средств в этом году зафиксирована на уровне 2 759 000 рублей. Таким образом, для получения трех индивидуальных пенсионных коэффициентов минимальная заработная плата должна составлять 74,5 тысячи рублей до вычета подоходного налога, а для получения одного балла можно нужна зарплата от 25 тысяч рублей в месяц. Но если сумма превысила установленный лимит, то дальше пенсионные коэффициенты не конвертируются. Причина этого - в законопроекте «О страховых пенсиях».</w:t>
      </w:r>
    </w:p>
    <w:p w14:paraId="343B38F4" w14:textId="77777777" w:rsidR="002407AF" w:rsidRDefault="002407AF" w:rsidP="002407AF">
      <w:r>
        <w:t xml:space="preserve">Если человек откажется от получения государственных выплат на определенный срок, то к его будущим баллам применяется повышенный коэффициент. В таком случае у него появится возможность получить больше пенсионных баллов за год. Для граждан, не </w:t>
      </w:r>
      <w:r>
        <w:lastRenderedPageBreak/>
        <w:t>вышедших на заслуженный отдых, таких ограничений нет, поэтому они могут получить до 10 коэффициентов в год. Важно помнить, что августовский перерасчет не нужно воспринимать как индексацию, так как это всего лишь учет новых баллов, полученных за прошедший год.</w:t>
      </w:r>
    </w:p>
    <w:p w14:paraId="5F04AE9F" w14:textId="77777777" w:rsidR="002407AF" w:rsidRDefault="002407AF" w:rsidP="002407AF">
      <w:r>
        <w:t>САФОНОВ Александр Львович</w:t>
      </w:r>
    </w:p>
    <w:p w14:paraId="4C4F8B50" w14:textId="4E07716C" w:rsidR="002407AF" w:rsidRPr="00F57A30" w:rsidRDefault="009C7211" w:rsidP="00976A69">
      <w:hyperlink r:id="rId40" w:history="1">
        <w:r w:rsidR="002407AF" w:rsidRPr="00C4098E">
          <w:rPr>
            <w:rStyle w:val="a3"/>
          </w:rPr>
          <w:t>https://globalmsk.ru/news/id/81723</w:t>
        </w:r>
      </w:hyperlink>
      <w:r w:rsidR="002407AF">
        <w:t xml:space="preserve"> </w:t>
      </w:r>
    </w:p>
    <w:p w14:paraId="1405720D" w14:textId="77777777" w:rsidR="00F52CAD" w:rsidRPr="004A6C58" w:rsidRDefault="00F52CAD" w:rsidP="00F52CAD">
      <w:pPr>
        <w:pStyle w:val="2"/>
      </w:pPr>
      <w:bookmarkStart w:id="113" w:name="_Toc235513131"/>
      <w:r w:rsidRPr="004A6C58">
        <w:t>Конкурент, 20.07.2026, Перерасчет пенсий с 1 августа: кто получит деньги автоматом, а кому придется идти в СФР</w:t>
      </w:r>
      <w:bookmarkEnd w:id="113"/>
    </w:p>
    <w:p w14:paraId="2FF50E1A" w14:textId="748DC708" w:rsidR="00F52CAD" w:rsidRPr="004A6C58" w:rsidRDefault="00F52CAD" w:rsidP="00810082">
      <w:pPr>
        <w:pStyle w:val="3"/>
      </w:pPr>
      <w:bookmarkStart w:id="114" w:name="_Toc235513132"/>
      <w:r w:rsidRPr="004A6C58">
        <w:t>С 1 августа около 11 тыс. руб. прибавки получат пенсионеры, отметившие в июле восьмидесятилетие, а также граждане с инвалидностью I группы. Для них фиксированная часть выплаты вырастет вдвое – с 9 тыс. 584,69 до 19 тыс. 169,38 руб., плюс назначается компенсация по уходу в размере 1 тыс. 413,86 руб. Об этом рассказал декан факультета экономики и менеджмента Московского областного филиала РАНХиГС, кандидат экономических наук Николай Головецкий.</w:t>
      </w:r>
      <w:bookmarkEnd w:id="114"/>
    </w:p>
    <w:p w14:paraId="672AC9D1" w14:textId="77777777" w:rsidR="00F52CAD" w:rsidRPr="004A6C58" w:rsidRDefault="00F52CAD" w:rsidP="00F52CAD">
      <w:r w:rsidRPr="004A6C58">
        <w:t>Особенность перерасчета заключается в том, что одним категориям получателей деньги начислят без каких-либо заявлений, тогда как другим для оформления причитающихся сумм потребуется лично посетить отделение Социального фонда России.</w:t>
      </w:r>
    </w:p>
    <w:p w14:paraId="6F8D56FA" w14:textId="77777777" w:rsidR="00F52CAD" w:rsidRPr="004A6C58" w:rsidRDefault="00F52CAD" w:rsidP="00F52CAD">
      <w:r w:rsidRPr="004A6C58">
        <w:t>Автоматически, то есть без подачи документов, пенсия увеличится у продолжающих трудовую деятельность граждан. Как пояснил эксперт, речь идет о тех работниках, за которых компании в минувшем году отчисляли страховые взносы. Итоговый размер августовской корректировки напрямую привязан к уровню заработка и количеству накопленных пенсионных коэффициентов, однако верхняя планка ограничена тремя баллами.</w:t>
      </w:r>
    </w:p>
    <w:p w14:paraId="1C4E9EEC" w14:textId="77777777" w:rsidR="00F52CAD" w:rsidRPr="004A6C58" w:rsidRDefault="00F52CAD" w:rsidP="00F52CAD">
      <w:r w:rsidRPr="004A6C58">
        <w:t>В беззаявительном режиме также вырастут накопительные пенсии и срочные пенсионные выплаты. СФР применяет повышающий коэффициент 17,3 процента, а для участников добровольных пенсионных программ – 19,3 процента.</w:t>
      </w:r>
    </w:p>
    <w:p w14:paraId="0F337F02" w14:textId="77777777" w:rsidR="00F52CAD" w:rsidRPr="004A6C58" w:rsidRDefault="00F52CAD" w:rsidP="00F52CAD">
      <w:r w:rsidRPr="004A6C58">
        <w:t>Иная ситуация складывается с надбавками, требующими документального подтверждения. Если получатель претендует на доплату за нетрудоспособных иждивенцев, за северный или сельский стаж, за региональные льготы ветеранам труда либо на спецвыплаты для летчиков и шахтеров, ему необходимо самостоятельно обратиться в СФР и представить подтверждающие бумаги. Без заявления такие суммы не назначаются.</w:t>
      </w:r>
    </w:p>
    <w:p w14:paraId="459C16D7" w14:textId="77777777" w:rsidR="00F52CAD" w:rsidRPr="004A6C58" w:rsidRDefault="00F52CAD" w:rsidP="00F52CAD">
      <w:r w:rsidRPr="004A6C58">
        <w:t>Эксперт привел конкретные цифры. За одного иждивенца ежемесячно доплачивают 3 тыс. 194,90 руб., за двоих – 6 тыс. 389,80 руб., за троих – 9 тыс. 584,70 руб. Отработавшие положенный срок на Крайнем Севере могут рассчитывать на прибавку до 4 тыс. 792,35 руб., а те, кто трудился в сельском хозяйстве не менее тридцати лет, получат дополнительно 2 тыс. 396,17 руб.</w:t>
      </w:r>
    </w:p>
    <w:p w14:paraId="102508E8" w14:textId="77777777" w:rsidR="00F52CAD" w:rsidRPr="004A6C58" w:rsidRDefault="00F52CAD" w:rsidP="00F52CAD">
      <w:r w:rsidRPr="004A6C58">
        <w:t xml:space="preserve">Эксперт также обратил внимание на важную деталь. Перерасчет по заявлению проводят с первого числа месяца, следующего за днем подачи документов. Если же право на доплату возникло раньше, но не было своевременно подтверждено, гражданину </w:t>
      </w:r>
      <w:r w:rsidRPr="004A6C58">
        <w:lastRenderedPageBreak/>
        <w:t>компенсируют недополученное за три предшествующих года. Специалист рекомендовал не затягивать с визитом в фонд, чтобы избежать потери части выплат.</w:t>
      </w:r>
    </w:p>
    <w:p w14:paraId="2166AEF5" w14:textId="4F3424C5" w:rsidR="00F52CAD" w:rsidRPr="004A6C58" w:rsidRDefault="009C7211" w:rsidP="00F52CAD">
      <w:hyperlink r:id="rId41" w:history="1">
        <w:r w:rsidR="00F52CAD" w:rsidRPr="004A6C58">
          <w:rPr>
            <w:rStyle w:val="a3"/>
          </w:rPr>
          <w:t>https://konkurent.ru/article/89502</w:t>
        </w:r>
      </w:hyperlink>
      <w:r w:rsidR="00F52CAD" w:rsidRPr="004A6C58">
        <w:t xml:space="preserve"> </w:t>
      </w:r>
    </w:p>
    <w:p w14:paraId="7FCA9F09" w14:textId="77777777" w:rsidR="00734D00" w:rsidRPr="004A6C58" w:rsidRDefault="00734D00" w:rsidP="00734D00">
      <w:pPr>
        <w:pStyle w:val="2"/>
      </w:pPr>
      <w:bookmarkStart w:id="115" w:name="_Toc235513133"/>
      <w:r w:rsidRPr="004A6C58">
        <w:t>PRIMPRESS, 20.07.2026, Индексацию прекратят, а пенсии пересчитают: к чему готовиться пенсионерам</w:t>
      </w:r>
      <w:bookmarkEnd w:id="115"/>
    </w:p>
    <w:p w14:paraId="1B4420E5" w14:textId="77777777" w:rsidR="00734D00" w:rsidRPr="004A6C58" w:rsidRDefault="00734D00" w:rsidP="00810082">
      <w:pPr>
        <w:pStyle w:val="3"/>
      </w:pPr>
      <w:bookmarkStart w:id="116" w:name="_Toc235513134"/>
      <w:r w:rsidRPr="004A6C58">
        <w:t>В последние дни в интернете активно обсуждаются сообщения о том, что пенсионерам якобы перестанут индексировать выплаты, а сами пенсии будут пересчитаны. Эксперты советуют не делать поспешных выводов: индексация страховых пенсий остается частью действующего законодательства, однако в отдельных случаях размер выплат действительно может измениться после перерасчета.</w:t>
      </w:r>
      <w:bookmarkEnd w:id="116"/>
    </w:p>
    <w:p w14:paraId="1FAEB827" w14:textId="77777777" w:rsidR="00734D00" w:rsidRPr="004A6C58" w:rsidRDefault="00734D00" w:rsidP="00734D00">
      <w:r w:rsidRPr="004A6C58">
        <w:t>Разбираемся, в каких ситуациях пенсия может быть пересмотрена и стоит ли опасаться отмены индексации.</w:t>
      </w:r>
    </w:p>
    <w:p w14:paraId="0CDB642C" w14:textId="77777777" w:rsidR="00734D00" w:rsidRPr="004A6C58" w:rsidRDefault="00734D00" w:rsidP="00734D00">
      <w:r w:rsidRPr="004A6C58">
        <w:t>Когда пенсию действительно могут пересчитать</w:t>
      </w:r>
    </w:p>
    <w:p w14:paraId="579EA1B5" w14:textId="77777777" w:rsidR="00734D00" w:rsidRPr="004A6C58" w:rsidRDefault="00734D00" w:rsidP="00734D00">
      <w:r w:rsidRPr="004A6C58">
        <w:t>Эксперт по пенсионному законодательству Андрей Власов поясняет, что перерасчет пенсии предусмотрен в ряде случаев и сам по себе не является чем-то необычным.</w:t>
      </w:r>
    </w:p>
    <w:p w14:paraId="7BAE7FA8" w14:textId="77777777" w:rsidR="00734D00" w:rsidRPr="004A6C58" w:rsidRDefault="00734D00" w:rsidP="00734D00">
      <w:r w:rsidRPr="004A6C58">
        <w:t>По его словам, основанием могут стать ежегодный перерасчет для работающих пенсионеров, представление дополнительных документов о стаже или заработке, а также изменение обстоятельств, влияющих на право на отдельные доплаты.</w:t>
      </w:r>
    </w:p>
    <w:p w14:paraId="7064473D" w14:textId="5F2B55FA" w:rsidR="00734D00" w:rsidRPr="004A6C58" w:rsidRDefault="00C22676" w:rsidP="00734D00">
      <w:r>
        <w:t>«</w:t>
      </w:r>
      <w:r w:rsidR="00734D00" w:rsidRPr="004A6C58">
        <w:t>Перерасчет не означает автоматического уменьшения пенсии. Во многих случаях он, наоборот, приводит к увеличению выплаты</w:t>
      </w:r>
      <w:r>
        <w:t>»</w:t>
      </w:r>
      <w:r w:rsidR="00734D00" w:rsidRPr="004A6C58">
        <w:t>, – отмечает специалист.</w:t>
      </w:r>
    </w:p>
    <w:p w14:paraId="520DEF10" w14:textId="77777777" w:rsidR="00734D00" w:rsidRPr="004A6C58" w:rsidRDefault="00734D00" w:rsidP="00734D00">
      <w:r w:rsidRPr="004A6C58">
        <w:t>Что происходит с индексацией</w:t>
      </w:r>
    </w:p>
    <w:p w14:paraId="7B99150C" w14:textId="77777777" w:rsidR="00734D00" w:rsidRPr="004A6C58" w:rsidRDefault="00734D00" w:rsidP="00734D00">
      <w:r w:rsidRPr="004A6C58">
        <w:t>Экономист Марина Белова напоминает, что порядок индексации определяется федеральным законодательством и решениями государства.</w:t>
      </w:r>
    </w:p>
    <w:p w14:paraId="3AC95E34" w14:textId="77777777" w:rsidR="00734D00" w:rsidRPr="004A6C58" w:rsidRDefault="00734D00" w:rsidP="00734D00">
      <w:r w:rsidRPr="004A6C58">
        <w:t>Распространяемые в социальных сетях сообщения о том, что индексацию якобы полностью прекратят для всех пенсионеров, официального подтверждения не имеют.</w:t>
      </w:r>
    </w:p>
    <w:p w14:paraId="5A2FB9A5" w14:textId="77777777" w:rsidR="00734D00" w:rsidRPr="004A6C58" w:rsidRDefault="00734D00" w:rsidP="00734D00">
      <w:r w:rsidRPr="004A6C58">
        <w:t>Эксперт рекомендует ориентироваться только на информацию, опубликованную уполномоченными государственными органами.</w:t>
      </w:r>
    </w:p>
    <w:p w14:paraId="73F1D717" w14:textId="77777777" w:rsidR="00734D00" w:rsidRPr="004A6C58" w:rsidRDefault="00734D00" w:rsidP="00734D00">
      <w:r w:rsidRPr="004A6C58">
        <w:t>Почему размер выплаты может измениться</w:t>
      </w:r>
    </w:p>
    <w:p w14:paraId="1FD579A1" w14:textId="77777777" w:rsidR="00734D00" w:rsidRPr="004A6C58" w:rsidRDefault="00734D00" w:rsidP="00734D00">
      <w:r w:rsidRPr="004A6C58">
        <w:t>Юрист по социальному праву Дмитрий Ларин объясняет, что после проверки документов или устранения ошибок в пенсионном деле размер выплаты может быть скорректирован.</w:t>
      </w:r>
    </w:p>
    <w:p w14:paraId="5BA7DB18" w14:textId="77777777" w:rsidR="00734D00" w:rsidRPr="004A6C58" w:rsidRDefault="00734D00" w:rsidP="00734D00">
      <w:r w:rsidRPr="004A6C58">
        <w:t>Это касается как случаев, когда пенсионеру недоплачивали, так и ситуаций, когда при назначении пенсии были использованы неполные сведения.</w:t>
      </w:r>
    </w:p>
    <w:p w14:paraId="518D1E1B" w14:textId="44C23A51" w:rsidR="00734D00" w:rsidRPr="004A6C58" w:rsidRDefault="00C22676" w:rsidP="00734D00">
      <w:r>
        <w:t>«</w:t>
      </w:r>
      <w:r w:rsidR="00734D00" w:rsidRPr="004A6C58">
        <w:t>Каждая такая ситуация рассматривается индивидуально. Изменение размера пенсии всегда должно иметь законное основание</w:t>
      </w:r>
      <w:r>
        <w:t>»</w:t>
      </w:r>
      <w:r w:rsidR="00734D00" w:rsidRPr="004A6C58">
        <w:t>, – говорит специалист.</w:t>
      </w:r>
    </w:p>
    <w:p w14:paraId="2DC8CB59" w14:textId="77777777" w:rsidR="00734D00" w:rsidRPr="004A6C58" w:rsidRDefault="00734D00" w:rsidP="00734D00">
      <w:r w:rsidRPr="004A6C58">
        <w:t>Что стоит сделать пенсионерам</w:t>
      </w:r>
    </w:p>
    <w:p w14:paraId="0B2DF17F" w14:textId="77777777" w:rsidR="00734D00" w:rsidRPr="004A6C58" w:rsidRDefault="00734D00" w:rsidP="00734D00">
      <w:r w:rsidRPr="004A6C58">
        <w:lastRenderedPageBreak/>
        <w:t>Эксперт по социальной поддержке Ольга Романова советует периодически проверять сведения о своей пенсии через официальные государственные сервисы или при обращении в Социальный фонд.</w:t>
      </w:r>
    </w:p>
    <w:p w14:paraId="7C9658A5" w14:textId="77777777" w:rsidR="00734D00" w:rsidRPr="004A6C58" w:rsidRDefault="00734D00" w:rsidP="00734D00">
      <w:r w:rsidRPr="004A6C58">
        <w:t>Если у человека появились документы, подтверждающие дополнительный стаж, заработок или право на льготы, их стоит своевременно представить для рассмотрения.</w:t>
      </w:r>
    </w:p>
    <w:p w14:paraId="2ED3A508" w14:textId="77777777" w:rsidR="00734D00" w:rsidRPr="004A6C58" w:rsidRDefault="00734D00" w:rsidP="00734D00">
      <w:r w:rsidRPr="004A6C58">
        <w:t>Что важно помнить</w:t>
      </w:r>
    </w:p>
    <w:p w14:paraId="086EFDC0" w14:textId="77777777" w:rsidR="00734D00" w:rsidRPr="004A6C58" w:rsidRDefault="00734D00" w:rsidP="00734D00">
      <w:r w:rsidRPr="004A6C58">
        <w:t>Эксперты подчеркивают, что разговоры о полной отмене индексации пенсий для всех пенсионеров не соответствуют официально подтвержденной информации. Вместе с тем законодательство действительно предусматривает различные виды перерасчета пенсионных выплат, которые могут проводиться при наличии установленных оснований.</w:t>
      </w:r>
    </w:p>
    <w:p w14:paraId="25095A0F" w14:textId="77777777" w:rsidR="00734D00" w:rsidRPr="004A6C58" w:rsidRDefault="00734D00" w:rsidP="00734D00">
      <w:r w:rsidRPr="004A6C58">
        <w:t>Поэтому пенсионерам рекомендуется внимательно следить за официальными сообщениями, не доверять непроверенным публикациям и при возникновении вопросов обращаться за разъяснениями в Социальный фонд России.</w:t>
      </w:r>
    </w:p>
    <w:p w14:paraId="567107CF" w14:textId="20931509" w:rsidR="00734D00" w:rsidRPr="00F61D74" w:rsidRDefault="009C7211" w:rsidP="00734D00">
      <w:hyperlink r:id="rId42" w:history="1">
        <w:r w:rsidR="00734D00" w:rsidRPr="004A6C58">
          <w:rPr>
            <w:rStyle w:val="a3"/>
          </w:rPr>
          <w:t>https://primpress.ru/article/136341</w:t>
        </w:r>
      </w:hyperlink>
      <w:r w:rsidR="00734D00" w:rsidRPr="004A6C58">
        <w:t xml:space="preserve"> </w:t>
      </w:r>
    </w:p>
    <w:p w14:paraId="2891BAD9" w14:textId="652BF1F6" w:rsidR="00CF2B14" w:rsidRPr="00CF2B14" w:rsidRDefault="00CF2B14" w:rsidP="00CF2B14">
      <w:pPr>
        <w:pStyle w:val="2"/>
      </w:pPr>
      <w:bookmarkStart w:id="117" w:name="_Toc235513135"/>
      <w:r w:rsidRPr="00CF2B14">
        <w:t>Бриф24, 20.07.2026, Слухи об отмене индексации пенсий в интернете: выплаты станут меньше?</w:t>
      </w:r>
      <w:bookmarkEnd w:id="117"/>
    </w:p>
    <w:p w14:paraId="6B83FCFA" w14:textId="77777777" w:rsidR="00CF2B14" w:rsidRPr="00CF2B14" w:rsidRDefault="00CF2B14" w:rsidP="00CF2B14">
      <w:pPr>
        <w:pStyle w:val="3"/>
      </w:pPr>
      <w:bookmarkStart w:id="118" w:name="_Toc235513136"/>
      <w:r w:rsidRPr="00CF2B14">
        <w:t>В интернете активно обсуждаются слухи о прекращении индексации пенсий и грядущем перерасчете выплат. Эксперты призвали не поддаваться панике: индексация страховых пенсий остается в силе. Однако перерасчет действительно может затронуть некоторых пенсионеров, но в большинстве случаев он приводит к увеличению выплат.</w:t>
      </w:r>
      <w:bookmarkEnd w:id="118"/>
    </w:p>
    <w:p w14:paraId="418CE799" w14:textId="77777777" w:rsidR="00CF2B14" w:rsidRPr="00CF2B14" w:rsidRDefault="00CF2B14" w:rsidP="00CF2B14">
      <w:r w:rsidRPr="00CF2B14">
        <w:t>Основанием для перерасчета могут стать ежегодная корректировка для работающих пенсионеров, предоставление новых документов о стаже или доходах, а также смена жизненных обстоятельств. При этом перерасчет не означает автоматического уменьшения пенсии.</w:t>
      </w:r>
    </w:p>
    <w:p w14:paraId="559DBE42" w14:textId="77777777" w:rsidR="00CF2B14" w:rsidRPr="00CF2B14" w:rsidRDefault="00CF2B14" w:rsidP="00CF2B14">
      <w:r w:rsidRPr="00CF2B14">
        <w:t>Слухи о полной отмене индексации не имеют официальных подтверждений. Изменение размера пенсии всегда должно иметь законное основание и рассматривается индивидуально.</w:t>
      </w:r>
    </w:p>
    <w:p w14:paraId="1F98D67A" w14:textId="77777777" w:rsidR="00CF2B14" w:rsidRPr="00CF2B14" w:rsidRDefault="00CF2B14" w:rsidP="00CF2B14">
      <w:r w:rsidRPr="00CF2B14">
        <w:t>Эксперты посоветовали пенсионерам периодически проверять данные через портал госуслуг или в Социальном фонде, своевременно подавать документы о стаже и льготах и доверять только официальным источникам.</w:t>
      </w:r>
    </w:p>
    <w:p w14:paraId="5DC397BF" w14:textId="77777777" w:rsidR="00CF2B14" w:rsidRPr="00CF2B14" w:rsidRDefault="00CF2B14" w:rsidP="00CF2B14">
      <w:r w:rsidRPr="00CF2B14">
        <w:t>Маргарита Федорова</w:t>
      </w:r>
    </w:p>
    <w:p w14:paraId="52E6A73F" w14:textId="1674A2E5" w:rsidR="00CF2B14" w:rsidRPr="00CF2B14" w:rsidRDefault="009C7211" w:rsidP="00CF2B14">
      <w:hyperlink r:id="rId43" w:history="1">
        <w:r w:rsidR="00CF2B14" w:rsidRPr="00C4098E">
          <w:rPr>
            <w:rStyle w:val="a3"/>
            <w:lang w:val="en-US"/>
          </w:rPr>
          <w:t>https</w:t>
        </w:r>
        <w:r w:rsidR="00CF2B14" w:rsidRPr="00CF2B14">
          <w:rPr>
            <w:rStyle w:val="a3"/>
          </w:rPr>
          <w:t>://</w:t>
        </w:r>
        <w:r w:rsidR="00CF2B14" w:rsidRPr="00C4098E">
          <w:rPr>
            <w:rStyle w:val="a3"/>
            <w:lang w:val="en-US"/>
          </w:rPr>
          <w:t>brief</w:t>
        </w:r>
        <w:r w:rsidR="00CF2B14" w:rsidRPr="00CF2B14">
          <w:rPr>
            <w:rStyle w:val="a3"/>
          </w:rPr>
          <w:t>24.</w:t>
        </w:r>
        <w:r w:rsidR="00CF2B14" w:rsidRPr="00C4098E">
          <w:rPr>
            <w:rStyle w:val="a3"/>
            <w:lang w:val="en-US"/>
          </w:rPr>
          <w:t>ru</w:t>
        </w:r>
        <w:r w:rsidR="00CF2B14" w:rsidRPr="00CF2B14">
          <w:rPr>
            <w:rStyle w:val="a3"/>
          </w:rPr>
          <w:t>/</w:t>
        </w:r>
        <w:r w:rsidR="00CF2B14" w:rsidRPr="00C4098E">
          <w:rPr>
            <w:rStyle w:val="a3"/>
            <w:lang w:val="en-US"/>
          </w:rPr>
          <w:t>news</w:t>
        </w:r>
        <w:r w:rsidR="00CF2B14" w:rsidRPr="00CF2B14">
          <w:rPr>
            <w:rStyle w:val="a3"/>
          </w:rPr>
          <w:t>/2026/7/20/291919</w:t>
        </w:r>
      </w:hyperlink>
      <w:r w:rsidR="00CF2B14" w:rsidRPr="00CF2B14">
        <w:t xml:space="preserve"> </w:t>
      </w:r>
    </w:p>
    <w:p w14:paraId="4174F88D" w14:textId="1E41507F" w:rsidR="00F57A30" w:rsidRPr="00AC5162" w:rsidRDefault="00F57A30" w:rsidP="00F57A30">
      <w:pPr>
        <w:pStyle w:val="2"/>
      </w:pPr>
      <w:bookmarkStart w:id="119" w:name="_Toc235513137"/>
      <w:r w:rsidRPr="00F57A30">
        <w:lastRenderedPageBreak/>
        <w:t>Инфо</w:t>
      </w:r>
      <w:r w:rsidRPr="00AC5162">
        <w:t xml:space="preserve"> 24</w:t>
      </w:r>
      <w:r w:rsidRPr="00F57A30">
        <w:t>, 20.07.2026</w:t>
      </w:r>
      <w:r w:rsidRPr="00AC5162">
        <w:t xml:space="preserve">, </w:t>
      </w:r>
      <w:r w:rsidRPr="00F57A30">
        <w:t>Пенсии в России в 2026 году: на сколько выросли? Когда придет прибавка?</w:t>
      </w:r>
      <w:bookmarkEnd w:id="119"/>
    </w:p>
    <w:p w14:paraId="49AF1D73" w14:textId="77777777" w:rsidR="00F57A30" w:rsidRPr="00F57A30" w:rsidRDefault="00F57A30" w:rsidP="00F57A30">
      <w:pPr>
        <w:pStyle w:val="3"/>
      </w:pPr>
      <w:bookmarkStart w:id="120" w:name="_Toc235513138"/>
      <w:r w:rsidRPr="00F57A30">
        <w:t>Многие пенсионеры, конечно, уже слышали о том, что пенсии в 2026 году выросли. Однако в сумбурном потоке информации многим непонятно: когда именно это случилось, сколько конкретно добавили и, главное, не забыли ли про какую-то важную доплату лично для них?</w:t>
      </w:r>
      <w:bookmarkEnd w:id="120"/>
    </w:p>
    <w:p w14:paraId="5E09A38F" w14:textId="77777777" w:rsidR="00F57A30" w:rsidRPr="00F57A30" w:rsidRDefault="00F57A30" w:rsidP="00F57A30">
      <w:r w:rsidRPr="00F57A30">
        <w:t>Спешим вас успокоить: главное правило этого года - почти все прибавки приходят автоматически. Никаких очередей, никаких справок и заявлений писать не нужно. Государство в 2026 году решило не мучить пенсионеров бюрократией и проводит повышение в несколько этапов. Одни категории граждан получили прибавку еще в первый месяц зимы, другие дождались своей очереди только к весне, третьи увидят увеличенные цифры в квитках лишь к осени. Чтобы вы не запутались, давайте просто пройдем по календарю и разберем каждую индексацию отдельно - спокойно и по порядку.</w:t>
      </w:r>
    </w:p>
    <w:p w14:paraId="32D49C89" w14:textId="77777777" w:rsidR="00F57A30" w:rsidRPr="00F57A30" w:rsidRDefault="00F57A30" w:rsidP="00F57A30">
      <w:r w:rsidRPr="00F57A30">
        <w:t>Индексация страховых пенсий с 1 января 2026 года</w:t>
      </w:r>
    </w:p>
    <w:p w14:paraId="218609B7" w14:textId="77777777" w:rsidR="00F57A30" w:rsidRPr="00F57A30" w:rsidRDefault="00F57A30" w:rsidP="00F57A30">
      <w:r w:rsidRPr="00F57A30">
        <w:t>Первый и самый массовый этап повышения прошел аккурат под Новый год. С первого января страховые пенсии стали больше на целых 7,6%. Для тех, кто не в курсе, поясним: страховая пенсия - это та самая классическая выплата, которую получает подавляющее большинство наших пожилых родственников.</w:t>
      </w:r>
    </w:p>
    <w:p w14:paraId="2E2F7212" w14:textId="77777777" w:rsidR="00F57A30" w:rsidRPr="00F57A30" w:rsidRDefault="00F57A30" w:rsidP="00F57A30">
      <w:r w:rsidRPr="00F57A30">
        <w:t xml:space="preserve">Давайте разберем, из чего она складывается, чтобы было понятнее.  </w:t>
      </w:r>
    </w:p>
    <w:p w14:paraId="6D37E60B" w14:textId="77777777" w:rsidR="00F57A30" w:rsidRPr="00F57A30" w:rsidRDefault="00F57A30" w:rsidP="00F57A30">
      <w:r w:rsidRPr="00F57A30">
        <w:t>1.</w:t>
      </w:r>
      <w:r w:rsidRPr="00F57A30">
        <w:tab/>
        <w:t xml:space="preserve"> Во-первых, это фиксированная часть. Она одинаковая для всех и выплачивается государством как база. В этом году ее подняли до отметки 9 584,69 рубля. </w:t>
      </w:r>
    </w:p>
    <w:p w14:paraId="1481151B" w14:textId="77777777" w:rsidR="00F57A30" w:rsidRPr="00F57A30" w:rsidRDefault="00F57A30" w:rsidP="00F57A30">
      <w:r w:rsidRPr="00F57A30">
        <w:t>2.</w:t>
      </w:r>
      <w:r w:rsidRPr="00F57A30">
        <w:tab/>
        <w:t xml:space="preserve"> Во-вторых, это индивидуальная часть, которая зависит от вашего трудового стажа и накопленных пенсионных баллов (коэффициентов). Так вот, цена одного такого балла в 2026 году тоже выросла и теперь составляет 156,76 рубля. </w:t>
      </w:r>
    </w:p>
    <w:p w14:paraId="37136FDF" w14:textId="77777777" w:rsidR="00F57A30" w:rsidRPr="00F57A30" w:rsidRDefault="00F57A30" w:rsidP="00F57A30">
      <w:r w:rsidRPr="00F57A30">
        <w:t>Хотите понять, как посчитали прибавку вам лично? Все просто. Вашу прошлогоднюю пенсию просто умножили на коэффициент 1,076. Приведем живой пример: если до января вы получали ровно 20 000 рублей, то прибавка составила 1 520 рублей, и теперь на руки вы получаете 21 520 рублей.</w:t>
      </w:r>
    </w:p>
    <w:p w14:paraId="7FB7874A" w14:textId="77777777" w:rsidR="00F57A30" w:rsidRPr="00F57A30" w:rsidRDefault="00F57A30" w:rsidP="00F57A30">
      <w:r w:rsidRPr="00F57A30">
        <w:t>Важный нюанс, о котором многие спрашивают: это повышение коснулось абсолютно всех получателей страховых пенсий. Неважно, вышли вы на заслуженный отдых и нигде не работаете или продолжаете трудиться, получая и зарплату, и пенсию - прибавка в январе пришла каждому.</w:t>
      </w:r>
    </w:p>
    <w:p w14:paraId="3ECE1473" w14:textId="77777777" w:rsidR="00F57A30" w:rsidRPr="00F57A30" w:rsidRDefault="00F57A30" w:rsidP="00F57A30">
      <w:r w:rsidRPr="00F57A30">
        <w:t>Индексация социальных пенсий в апреле 2026 года</w:t>
      </w:r>
    </w:p>
    <w:p w14:paraId="02F34F48" w14:textId="77777777" w:rsidR="00F57A30" w:rsidRPr="00F57A30" w:rsidRDefault="00F57A30" w:rsidP="00F57A30">
      <w:r w:rsidRPr="00F57A30">
        <w:t>Следующая важная дата в пенсионном календаре - апрель. В середине весны подтянулись социальные пенсии. Кто их получает? В основном это люди, у которых по разным причинам не набралось достаточно трудового стажа для обычной страховой пенсии. Также сюда относятся дети-инвалиды и взрослые, имеющие статус инвалидов с детства. Для них индексация в апреле составила 6,8%.</w:t>
      </w:r>
    </w:p>
    <w:p w14:paraId="4B3525EB" w14:textId="77777777" w:rsidR="00F57A30" w:rsidRPr="00F57A30" w:rsidRDefault="00F57A30" w:rsidP="00F57A30">
      <w:r w:rsidRPr="00F57A30">
        <w:t>Это повышение тоже произошло автоматически. Никаких заявлений писать в Социальный фонд не нужно - бухгалтерия все пересчитала сама, и деньги пошли с учетом новой ставки.</w:t>
      </w:r>
    </w:p>
    <w:p w14:paraId="50FC7B05" w14:textId="77777777" w:rsidR="00F57A30" w:rsidRPr="00F57A30" w:rsidRDefault="00F57A30" w:rsidP="00F57A30">
      <w:r w:rsidRPr="00F57A30">
        <w:lastRenderedPageBreak/>
        <w:t xml:space="preserve">Повышение пенсии после 80 лет и для инвалидов </w:t>
      </w:r>
      <w:r w:rsidRPr="00F57A30">
        <w:rPr>
          <w:lang w:val="en-US"/>
        </w:rPr>
        <w:t>I</w:t>
      </w:r>
      <w:r w:rsidRPr="00F57A30">
        <w:t xml:space="preserve"> группы</w:t>
      </w:r>
    </w:p>
    <w:p w14:paraId="010846B6" w14:textId="77777777" w:rsidR="00F57A30" w:rsidRPr="00F57A30" w:rsidRDefault="00F57A30" w:rsidP="00F57A30">
      <w:r w:rsidRPr="00F57A30">
        <w:t>А вот тут внимание! С 1 июля 2026 года вступила в силу крайне значимая надбавка, о которой нужно знать заранее, чтобы не удивляться суммам. Она касается строго двух категорий пенсионеров:</w:t>
      </w:r>
    </w:p>
    <w:p w14:paraId="358D6A11" w14:textId="77777777" w:rsidR="00F57A30" w:rsidRPr="00F57A30" w:rsidRDefault="00F57A30" w:rsidP="00F57A30">
      <w:r w:rsidRPr="00F57A30">
        <w:t>1.</w:t>
      </w:r>
      <w:r w:rsidRPr="00F57A30">
        <w:tab/>
        <w:t xml:space="preserve"> Первая категория - это те счастливчики, кому в июне 2026 года стукнуло ровно 80 лет. С 1 июля фиксированная выплата для них автоматически удваивается. Вместо 9 584 рублей они будут получать 19 169 рублей в месяц только за базовую часть. </w:t>
      </w:r>
    </w:p>
    <w:p w14:paraId="0D2ADFA1" w14:textId="77777777" w:rsidR="00F57A30" w:rsidRPr="00F57A30" w:rsidRDefault="00F57A30" w:rsidP="00F57A30">
      <w:r w:rsidRPr="00F57A30">
        <w:t>1.</w:t>
      </w:r>
      <w:r w:rsidRPr="00F57A30">
        <w:tab/>
        <w:t xml:space="preserve"> Вторая категория - это люди, которым в июне официально установили </w:t>
      </w:r>
      <w:r w:rsidRPr="00F57A30">
        <w:rPr>
          <w:lang w:val="en-US"/>
        </w:rPr>
        <w:t>I</w:t>
      </w:r>
      <w:r w:rsidRPr="00F57A30">
        <w:t xml:space="preserve"> группу инвалидности. Для них правило такое же: фиксированная выплата тоже вырастает ровно вдвое с июля.Третий, не менее удобный путь - обратиться в любой многофункциональный центр "Мои документы" (МФЦ). Специалисты помогут вам подать запрос и распечатают всю необходимую информацию.  </w:t>
      </w:r>
    </w:p>
    <w:p w14:paraId="40D1CD13" w14:textId="77777777" w:rsidR="00F57A30" w:rsidRPr="00F57A30" w:rsidRDefault="00F57A30" w:rsidP="00F57A30">
      <w:r w:rsidRPr="00F57A30">
        <w:t xml:space="preserve">Но тут есть один технический момент, который часто вызывает вопросы. Если человек уже давно является инвалидом </w:t>
      </w:r>
      <w:r w:rsidRPr="00F57A30">
        <w:rPr>
          <w:lang w:val="en-US"/>
        </w:rPr>
        <w:t>I</w:t>
      </w:r>
      <w:r w:rsidRPr="00F57A30">
        <w:t xml:space="preserve"> группы и получает удвоенную выплату по этому основанию, а потом ему исполняется 80 лет, то второй раз фиксированную часть не удвоят - это было бы дважды накручиванием одной и той же суммы, и закон этого не позволяет.</w:t>
      </w:r>
    </w:p>
    <w:p w14:paraId="4BB52479" w14:textId="77777777" w:rsidR="00F57A30" w:rsidRPr="00F57A30" w:rsidRDefault="00F57A30" w:rsidP="00F57A30">
      <w:r w:rsidRPr="00F57A30">
        <w:t xml:space="preserve">Кроме того, с 1 июля для этих же категорий (80-летние и инвалиды </w:t>
      </w:r>
      <w:r w:rsidRPr="00F57A30">
        <w:rPr>
          <w:lang w:val="en-US"/>
        </w:rPr>
        <w:t>I</w:t>
      </w:r>
      <w:r w:rsidRPr="00F57A30">
        <w:t xml:space="preserve"> группы) автоматически назначается еще одна небольшая, но приятная надбавка - 1 400 рублей. Эти деньги идут как компенсация за уход. Раньше, чтобы получить эти 1400 рублей, нужно было писать отдельное заявление и приносить справки, а теперь это делается в беззаявительном порядке - еще один плюс современной системы.</w:t>
      </w:r>
    </w:p>
    <w:p w14:paraId="7F45163D" w14:textId="77777777" w:rsidR="00F57A30" w:rsidRPr="00F57A30" w:rsidRDefault="00F57A30" w:rsidP="00F57A30">
      <w:r w:rsidRPr="00F57A30">
        <w:t>Кто получит прибавку к пенсии в 2026 году</w:t>
      </w:r>
    </w:p>
    <w:p w14:paraId="18730BA9" w14:textId="77777777" w:rsidR="00F57A30" w:rsidRPr="00F57A30" w:rsidRDefault="00F57A30" w:rsidP="00F57A30">
      <w:r w:rsidRPr="00F57A30">
        <w:t>Двигаемся дальше по месяцам. В августе нас ждет традиционный перерасчет для работающих пенсионеров. Важно: это не индексация, а именно пересчет за тот стаж, который человек успел заработать за предыдущий календарный год. Прибавка выходит символическая - максимум, на что можно рассчитывать, это плюс 470 рублей в месяц. Тем не менее, и эти деньги придут автоматически, без лишней беготни по инстанциям.</w:t>
      </w:r>
    </w:p>
    <w:p w14:paraId="109322A5" w14:textId="77777777" w:rsidR="00F57A30" w:rsidRPr="00F57A30" w:rsidRDefault="00F57A30" w:rsidP="00F57A30">
      <w:r w:rsidRPr="00F57A30">
        <w:t>А вот в октябре 2026 года поднимут военные пенсии. Их проиндексируют на 4% вслед за повышением окладов действующим военнослужащим. Это коснется бывших военных, сотрудников МВД и приравненных к ним структур.</w:t>
      </w:r>
    </w:p>
    <w:p w14:paraId="77A4DC05" w14:textId="77777777" w:rsidR="00F57A30" w:rsidRPr="00F57A30" w:rsidRDefault="00F57A30" w:rsidP="00F57A30">
      <w:r w:rsidRPr="00F57A30">
        <w:t>Самые высокие пенсии в регионах России</w:t>
      </w:r>
    </w:p>
    <w:p w14:paraId="0A99A1FB" w14:textId="77777777" w:rsidR="00F57A30" w:rsidRPr="00F57A30" w:rsidRDefault="00F57A30" w:rsidP="00F57A30">
      <w:r w:rsidRPr="00F57A30">
        <w:t>Теперь давайте поговорим о географии. Справедливости ради стоит отметить, что сумма на руки сильно зависит от того, в каком уголке нашей огромной страны вы живете. На севере, например, действуют районные коэффициенты, которые серьезно увеличивают выплаты за работу в суровом климате.</w:t>
      </w:r>
    </w:p>
    <w:p w14:paraId="42E7DEE5" w14:textId="77777777" w:rsidR="00F57A30" w:rsidRPr="00F57A30" w:rsidRDefault="00F57A30" w:rsidP="00F57A30">
      <w:r w:rsidRPr="00F57A30">
        <w:t>По свежим официальным данным, абсолютными лидерами являются:</w:t>
      </w:r>
    </w:p>
    <w:p w14:paraId="545EC052" w14:textId="77777777" w:rsidR="00F57A30" w:rsidRPr="00F57A30" w:rsidRDefault="00F57A30" w:rsidP="00F57A30">
      <w:r w:rsidRPr="00F57A30">
        <w:t>Чукотка - там средняя пенсия уже перевалила за впечатляющие 45 000 рублей.</w:t>
      </w:r>
    </w:p>
    <w:p w14:paraId="5204EE6B" w14:textId="77777777" w:rsidR="00F57A30" w:rsidRPr="00F57A30" w:rsidRDefault="00F57A30" w:rsidP="00F57A30">
      <w:r w:rsidRPr="00F57A30">
        <w:t>Ямало-Ненецкий округ - второе место с показателем около 39 000 рублей.</w:t>
      </w:r>
    </w:p>
    <w:p w14:paraId="223B568A" w14:textId="77777777" w:rsidR="00F57A30" w:rsidRPr="00F57A30" w:rsidRDefault="00F57A30" w:rsidP="00F57A30">
      <w:r w:rsidRPr="00F57A30">
        <w:t>Камчатка, Магадан и Ханты-Мансийский округ - здесь суммы держатся на уровне до 38 000 рублей.</w:t>
      </w:r>
    </w:p>
    <w:p w14:paraId="5973B38A" w14:textId="77777777" w:rsidR="00F57A30" w:rsidRPr="00F57A30" w:rsidRDefault="00F57A30" w:rsidP="00F57A30">
      <w:r w:rsidRPr="00F57A30">
        <w:lastRenderedPageBreak/>
        <w:t>В южных регионах картина зеркально противоположная. В Дагестане, Кабардино-Балкарии, Ингушетии и Карачаево-Черкесии пенсии традиционно скромнее. Разрыв между самой богатой и самой бедной территорией по размерам выплат может достигать 23 000 рублей. Для справки: в среднем по России в мае 2026 года пенсия составляла 25 399 рублей.</w:t>
      </w:r>
    </w:p>
    <w:p w14:paraId="46BB92F1" w14:textId="77777777" w:rsidR="00F57A30" w:rsidRPr="00F57A30" w:rsidRDefault="00F57A30" w:rsidP="00F57A30">
      <w:r w:rsidRPr="00F57A30">
        <w:t>Как узнать, положена ли вам прибавка</w:t>
      </w:r>
    </w:p>
    <w:p w14:paraId="25011147" w14:textId="77777777" w:rsidR="00F57A30" w:rsidRPr="00F57A30" w:rsidRDefault="00F57A30" w:rsidP="00F57A30">
      <w:r w:rsidRPr="00F57A30">
        <w:t>Итак, как же быть, если вы дочитали до этого места и задумались: "А мне точно все насчитали? Не пропустили ли мою надбавку?". Способов проверить свои начисления несколько, и они подойдут даже тем, кто не очень дружит с интернетом.</w:t>
      </w:r>
    </w:p>
    <w:p w14:paraId="35008F95" w14:textId="77777777" w:rsidR="00F57A30" w:rsidRPr="00F57A30" w:rsidRDefault="00F57A30" w:rsidP="00F57A30">
      <w:r w:rsidRPr="00F57A30">
        <w:t>Самый быстрый и современный вариант - зайти на официальный сайт Социального фонда России (СФР) через личный кабинет. Если у вас есть компьютер или смартфон, закажите там выписку. В документе будут четко расписаны все части вашей пенсии и все примененные надбавки.</w:t>
      </w:r>
    </w:p>
    <w:p w14:paraId="71912935" w14:textId="77777777" w:rsidR="00F57A30" w:rsidRPr="00F57A30" w:rsidRDefault="00F57A30" w:rsidP="00F57A30">
      <w:r w:rsidRPr="00F57A30">
        <w:t>Если с техникой вы на "вы" или просто не доверяете онлайн-сервисам, не проблема. Придите лично в ближайшую клиентскую службу Социального фонда. Там сидят живые консультанты, которые покажут вам расчеты на мониторе и объяснят каждую цифру.</w:t>
      </w:r>
    </w:p>
    <w:p w14:paraId="1494E326" w14:textId="639F43B6" w:rsidR="00F57A30" w:rsidRPr="00F61D74" w:rsidRDefault="009C7211" w:rsidP="00F57A30">
      <w:hyperlink r:id="rId44" w:history="1">
        <w:r w:rsidR="00F57A30" w:rsidRPr="00C4098E">
          <w:rPr>
            <w:rStyle w:val="a3"/>
            <w:lang w:val="en-US"/>
          </w:rPr>
          <w:t>https</w:t>
        </w:r>
        <w:r w:rsidR="00F57A30" w:rsidRPr="00F57A30">
          <w:rPr>
            <w:rStyle w:val="a3"/>
          </w:rPr>
          <w:t>://</w:t>
        </w:r>
        <w:r w:rsidR="00F57A30" w:rsidRPr="00C4098E">
          <w:rPr>
            <w:rStyle w:val="a3"/>
            <w:lang w:val="en-US"/>
          </w:rPr>
          <w:t>info</w:t>
        </w:r>
        <w:r w:rsidR="00F57A30" w:rsidRPr="00F57A30">
          <w:rPr>
            <w:rStyle w:val="a3"/>
          </w:rPr>
          <w:t>24.</w:t>
        </w:r>
        <w:r w:rsidR="00F57A30" w:rsidRPr="00C4098E">
          <w:rPr>
            <w:rStyle w:val="a3"/>
            <w:lang w:val="en-US"/>
          </w:rPr>
          <w:t>ru</w:t>
        </w:r>
        <w:r w:rsidR="00F57A30" w:rsidRPr="00F57A30">
          <w:rPr>
            <w:rStyle w:val="a3"/>
          </w:rPr>
          <w:t>/</w:t>
        </w:r>
        <w:r w:rsidR="00F57A30" w:rsidRPr="00C4098E">
          <w:rPr>
            <w:rStyle w:val="a3"/>
            <w:lang w:val="en-US"/>
          </w:rPr>
          <w:t>news</w:t>
        </w:r>
        <w:r w:rsidR="00F57A30" w:rsidRPr="00F57A30">
          <w:rPr>
            <w:rStyle w:val="a3"/>
          </w:rPr>
          <w:t>/</w:t>
        </w:r>
        <w:r w:rsidR="00F57A30" w:rsidRPr="00C4098E">
          <w:rPr>
            <w:rStyle w:val="a3"/>
            <w:lang w:val="en-US"/>
          </w:rPr>
          <w:t>pensii</w:t>
        </w:r>
        <w:r w:rsidR="00F57A30" w:rsidRPr="00F57A30">
          <w:rPr>
            <w:rStyle w:val="a3"/>
          </w:rPr>
          <w:t>-</w:t>
        </w:r>
        <w:r w:rsidR="00F57A30" w:rsidRPr="00C4098E">
          <w:rPr>
            <w:rStyle w:val="a3"/>
            <w:lang w:val="en-US"/>
          </w:rPr>
          <w:t>v</w:t>
        </w:r>
        <w:r w:rsidR="00F57A30" w:rsidRPr="00F57A30">
          <w:rPr>
            <w:rStyle w:val="a3"/>
          </w:rPr>
          <w:t>-</w:t>
        </w:r>
        <w:r w:rsidR="00F57A30" w:rsidRPr="00C4098E">
          <w:rPr>
            <w:rStyle w:val="a3"/>
            <w:lang w:val="en-US"/>
          </w:rPr>
          <w:t>rossii</w:t>
        </w:r>
        <w:r w:rsidR="00F57A30" w:rsidRPr="00F57A30">
          <w:rPr>
            <w:rStyle w:val="a3"/>
          </w:rPr>
          <w:t>-</w:t>
        </w:r>
        <w:r w:rsidR="00F57A30" w:rsidRPr="00C4098E">
          <w:rPr>
            <w:rStyle w:val="a3"/>
            <w:lang w:val="en-US"/>
          </w:rPr>
          <w:t>v</w:t>
        </w:r>
        <w:r w:rsidR="00F57A30" w:rsidRPr="00F57A30">
          <w:rPr>
            <w:rStyle w:val="a3"/>
          </w:rPr>
          <w:t>-2026-</w:t>
        </w:r>
        <w:r w:rsidR="00F57A30" w:rsidRPr="00C4098E">
          <w:rPr>
            <w:rStyle w:val="a3"/>
            <w:lang w:val="en-US"/>
          </w:rPr>
          <w:t>godu</w:t>
        </w:r>
        <w:r w:rsidR="00F57A30" w:rsidRPr="00F57A30">
          <w:rPr>
            <w:rStyle w:val="a3"/>
          </w:rPr>
          <w:t>-</w:t>
        </w:r>
        <w:r w:rsidR="00F57A30" w:rsidRPr="00C4098E">
          <w:rPr>
            <w:rStyle w:val="a3"/>
            <w:lang w:val="en-US"/>
          </w:rPr>
          <w:t>na</w:t>
        </w:r>
        <w:r w:rsidR="00F57A30" w:rsidRPr="00F57A30">
          <w:rPr>
            <w:rStyle w:val="a3"/>
          </w:rPr>
          <w:t>-</w:t>
        </w:r>
        <w:r w:rsidR="00F57A30" w:rsidRPr="00C4098E">
          <w:rPr>
            <w:rStyle w:val="a3"/>
            <w:lang w:val="en-US"/>
          </w:rPr>
          <w:t>skolko</w:t>
        </w:r>
        <w:r w:rsidR="00F57A30" w:rsidRPr="00F57A30">
          <w:rPr>
            <w:rStyle w:val="a3"/>
          </w:rPr>
          <w:t>-</w:t>
        </w:r>
        <w:r w:rsidR="00F57A30" w:rsidRPr="00C4098E">
          <w:rPr>
            <w:rStyle w:val="a3"/>
            <w:lang w:val="en-US"/>
          </w:rPr>
          <w:t>vyrosli</w:t>
        </w:r>
        <w:r w:rsidR="00F57A30" w:rsidRPr="00F57A30">
          <w:rPr>
            <w:rStyle w:val="a3"/>
          </w:rPr>
          <w:t>-</w:t>
        </w:r>
        <w:r w:rsidR="00F57A30" w:rsidRPr="00C4098E">
          <w:rPr>
            <w:rStyle w:val="a3"/>
            <w:lang w:val="en-US"/>
          </w:rPr>
          <w:t>kogda</w:t>
        </w:r>
        <w:r w:rsidR="00F57A30" w:rsidRPr="00F57A30">
          <w:rPr>
            <w:rStyle w:val="a3"/>
          </w:rPr>
          <w:t>-</w:t>
        </w:r>
        <w:r w:rsidR="00F57A30" w:rsidRPr="00C4098E">
          <w:rPr>
            <w:rStyle w:val="a3"/>
            <w:lang w:val="en-US"/>
          </w:rPr>
          <w:t>pridet</w:t>
        </w:r>
        <w:r w:rsidR="00F57A30" w:rsidRPr="00F57A30">
          <w:rPr>
            <w:rStyle w:val="a3"/>
          </w:rPr>
          <w:t>-</w:t>
        </w:r>
        <w:r w:rsidR="00F57A30" w:rsidRPr="00C4098E">
          <w:rPr>
            <w:rStyle w:val="a3"/>
            <w:lang w:val="en-US"/>
          </w:rPr>
          <w:t>pribavka</w:t>
        </w:r>
        <w:r w:rsidR="00F57A30" w:rsidRPr="00F57A30">
          <w:rPr>
            <w:rStyle w:val="a3"/>
          </w:rPr>
          <w:t>.</w:t>
        </w:r>
        <w:r w:rsidR="00F57A30" w:rsidRPr="00C4098E">
          <w:rPr>
            <w:rStyle w:val="a3"/>
            <w:lang w:val="en-US"/>
          </w:rPr>
          <w:t>html</w:t>
        </w:r>
      </w:hyperlink>
      <w:r w:rsidR="00F57A30" w:rsidRPr="00F57A30">
        <w:t xml:space="preserve"> </w:t>
      </w:r>
    </w:p>
    <w:p w14:paraId="43D76491" w14:textId="490761ED" w:rsidR="00CD43A4" w:rsidRPr="00CF2B14" w:rsidRDefault="00CD43A4" w:rsidP="00CD43A4">
      <w:pPr>
        <w:pStyle w:val="2"/>
      </w:pPr>
      <w:bookmarkStart w:id="121" w:name="_Toc235513139"/>
      <w:r w:rsidRPr="00CD43A4">
        <w:t>Новости Москвы, 20.07.2026</w:t>
      </w:r>
      <w:r w:rsidRPr="00CF2B14">
        <w:t xml:space="preserve">, </w:t>
      </w:r>
      <w:r w:rsidRPr="00CD43A4">
        <w:t>"Соцфонд заблокирует выплаты тем, кто не накопил 30 пенсионных баллов"</w:t>
      </w:r>
      <w:bookmarkEnd w:id="121"/>
    </w:p>
    <w:p w14:paraId="3939E19F" w14:textId="77777777" w:rsidR="00CD43A4" w:rsidRPr="00CD43A4" w:rsidRDefault="00CD43A4" w:rsidP="00CD43A4">
      <w:pPr>
        <w:pStyle w:val="3"/>
      </w:pPr>
      <w:bookmarkStart w:id="122" w:name="_Toc235513140"/>
      <w:r w:rsidRPr="00CD43A4">
        <w:t>Вы отработали 30 лет, получаете «белую» зарплату, но при выходе на пенсию вам отказывают. Звучит как абсурд? А это реальность. С 2026 года для получения страховой пенсии по старости необходимо набрать минимум 30 пенсионных баллов. Если их не хватит - даже при солидном стаже Социальный фонд откажет в выплатах. Рассказываем, как это работает, почему даже долгий стаж не гарантирует пенсию и что делать, если баллов не хватает.</w:t>
      </w:r>
      <w:bookmarkEnd w:id="122"/>
    </w:p>
    <w:p w14:paraId="7C916D85" w14:textId="77777777" w:rsidR="00CD43A4" w:rsidRPr="00CD43A4" w:rsidRDefault="00CD43A4" w:rsidP="00CD43A4">
      <w:r w:rsidRPr="00CD43A4">
        <w:t>Почему стаж - это ещё не всё</w:t>
      </w:r>
    </w:p>
    <w:p w14:paraId="72238292" w14:textId="77777777" w:rsidR="00CD43A4" w:rsidRPr="00CF2B14" w:rsidRDefault="00CD43A4" w:rsidP="00CD43A4">
      <w:r w:rsidRPr="00CF2B14">
        <w:t>Раньше для получения пенсии нужно было просто отработать определённое количество лет. В 2026 году система стала жёстче. Теперь для назначения страховой пенсии по старости необходимо одновременно выполнить три условия:</w:t>
      </w:r>
    </w:p>
    <w:p w14:paraId="57551399" w14:textId="77777777" w:rsidR="00CD43A4" w:rsidRPr="00CF2B14" w:rsidRDefault="00CD43A4" w:rsidP="00CD43A4">
      <w:r w:rsidRPr="00CF2B14">
        <w:t>Даже если у вас 30 лет стажа, но не хватает баллов - в пенсии откажут. При этом минимальный размер страховой пенсии при наличии 30 баллов в 2026 году составляет 14 287,49 рубля.</w:t>
      </w:r>
    </w:p>
    <w:p w14:paraId="75DDB875" w14:textId="77777777" w:rsidR="00CD43A4" w:rsidRPr="00CF2B14" w:rsidRDefault="00CD43A4" w:rsidP="00CD43A4">
      <w:r w:rsidRPr="00CF2B14">
        <w:t>Что такое пенсионные баллы и как их накопить</w:t>
      </w:r>
    </w:p>
    <w:p w14:paraId="55FA6593" w14:textId="77777777" w:rsidR="00CD43A4" w:rsidRPr="00CF2B14" w:rsidRDefault="00CD43A4" w:rsidP="00CD43A4">
      <w:r w:rsidRPr="00CF2B14">
        <w:t>Индивидуальный пенсионный коэффициент (ИПК) - это условные единицы, которые начисляются за каждый год официальной работы. Чем выше ваша официальная («белая») зарплата, тем больше баллов вы получаете за год.</w:t>
      </w:r>
    </w:p>
    <w:p w14:paraId="0217A906" w14:textId="77777777" w:rsidR="00CD43A4" w:rsidRPr="00CF2B14" w:rsidRDefault="00CD43A4" w:rsidP="00CD43A4">
      <w:r w:rsidRPr="00CF2B14">
        <w:t>В 2026 году:</w:t>
      </w:r>
    </w:p>
    <w:p w14:paraId="60BBFEE1" w14:textId="77777777" w:rsidR="00CD43A4" w:rsidRPr="00CF2B14" w:rsidRDefault="00CD43A4" w:rsidP="00CD43A4">
      <w:r w:rsidRPr="00CF2B14">
        <w:t>•</w:t>
      </w:r>
      <w:r w:rsidRPr="00CF2B14">
        <w:tab/>
        <w:t>Максимум за год - 10 баллов.</w:t>
      </w:r>
    </w:p>
    <w:p w14:paraId="272DE452" w14:textId="77777777" w:rsidR="00CD43A4" w:rsidRPr="00CF2B14" w:rsidRDefault="00CD43A4" w:rsidP="00CD43A4">
      <w:r w:rsidRPr="00CF2B14">
        <w:lastRenderedPageBreak/>
        <w:t>•</w:t>
      </w:r>
      <w:r w:rsidRPr="00CF2B14">
        <w:tab/>
        <w:t>Чтобы получить 10 баллов, нужно зарабатывать 248 250 рублей в месяц до вычета НДФЛ.</w:t>
      </w:r>
    </w:p>
    <w:p w14:paraId="269CDB75" w14:textId="77777777" w:rsidR="00CD43A4" w:rsidRPr="00CF2B14" w:rsidRDefault="00CD43A4" w:rsidP="00CD43A4">
      <w:r w:rsidRPr="00CF2B14">
        <w:t>•</w:t>
      </w:r>
      <w:r w:rsidRPr="00CF2B14">
        <w:tab/>
        <w:t>Стоимость одного балла - 156,76 рубля.</w:t>
      </w:r>
    </w:p>
    <w:p w14:paraId="6A9BDDC9" w14:textId="77777777" w:rsidR="00CD43A4" w:rsidRPr="00CF2B14" w:rsidRDefault="00CD43A4" w:rsidP="00CD43A4">
      <w:r w:rsidRPr="00CF2B14">
        <w:t>•</w:t>
      </w:r>
      <w:r w:rsidRPr="00CF2B14">
        <w:tab/>
        <w:t>Фиксированная выплата к пенсии - 9 584,69 рубля.</w:t>
      </w:r>
    </w:p>
    <w:p w14:paraId="78985064" w14:textId="77777777" w:rsidR="00CD43A4" w:rsidRPr="00CF2B14" w:rsidRDefault="00CD43A4" w:rsidP="00CD43A4">
      <w:r w:rsidRPr="00CF2B14">
        <w:t>На практике это означает: чтобы накопить 30 баллов за 15 лет, нужно зарабатывать около 45-50 тысяч рублей в месяц официально на протяжении всего этого срока.</w:t>
      </w:r>
    </w:p>
    <w:p w14:paraId="06510D82" w14:textId="77777777" w:rsidR="00CD43A4" w:rsidRPr="00CF2B14" w:rsidRDefault="00CD43A4" w:rsidP="00CD43A4">
      <w:r w:rsidRPr="00CF2B14">
        <w:t>Кто в зоне риска</w:t>
      </w:r>
    </w:p>
    <w:p w14:paraId="6E7FED65" w14:textId="77777777" w:rsidR="00CD43A4" w:rsidRPr="00CF2B14" w:rsidRDefault="00CD43A4" w:rsidP="00CD43A4">
      <w:r w:rsidRPr="00CF2B14">
        <w:t>1. Работники с «серой» зарплатой</w:t>
      </w:r>
    </w:p>
    <w:p w14:paraId="3CC32C3C" w14:textId="77777777" w:rsidR="00CD43A4" w:rsidRPr="00CF2B14" w:rsidRDefault="00CD43A4" w:rsidP="00CD43A4">
      <w:r w:rsidRPr="00CF2B14">
        <w:t>Если работодатель платит вам часть денег «в конверте», страховые взносы идут только с официальной части. Баллы начисляются только с «белой» зарплаты. При выходе на пенсию может оказаться, что стаж есть, а баллов не хватает.</w:t>
      </w:r>
    </w:p>
    <w:p w14:paraId="2684CCE5" w14:textId="77777777" w:rsidR="00CD43A4" w:rsidRPr="00CF2B14" w:rsidRDefault="00CD43A4" w:rsidP="00CD43A4">
      <w:r w:rsidRPr="00CF2B14">
        <w:t>2. Самозанятые и ИП</w:t>
      </w:r>
    </w:p>
    <w:p w14:paraId="4FB53186" w14:textId="77777777" w:rsidR="00CD43A4" w:rsidRPr="00CF2B14" w:rsidRDefault="00CD43A4" w:rsidP="00CD43A4">
      <w:r w:rsidRPr="00CF2B14">
        <w:t>Если вы не платите добровольные страховые взносы, пенсионные баллы не накапливаются. Стаж тоже не идёт.</w:t>
      </w:r>
    </w:p>
    <w:p w14:paraId="7539D4B1" w14:textId="77777777" w:rsidR="00CD43A4" w:rsidRPr="00CF2B14" w:rsidRDefault="00CD43A4" w:rsidP="00CD43A4">
      <w:r w:rsidRPr="00CF2B14">
        <w:t>3. Те, кто работал на низкооплачиваемых должностях</w:t>
      </w:r>
    </w:p>
    <w:p w14:paraId="46A18389" w14:textId="77777777" w:rsidR="00CD43A4" w:rsidRPr="00CF2B14" w:rsidRDefault="00CD43A4" w:rsidP="00CD43A4">
      <w:r w:rsidRPr="00CF2B14">
        <w:t>При зарплате на уровне МРОТ за год начисляется всего около 1,09 балла. Чтобы накопить 30 баллов, потребуется почти 30 лет такой работы.</w:t>
      </w:r>
    </w:p>
    <w:p w14:paraId="3D3FF490" w14:textId="77777777" w:rsidR="00CD43A4" w:rsidRPr="00CF2B14" w:rsidRDefault="00CD43A4" w:rsidP="00CD43A4">
      <w:r w:rsidRPr="00CF2B14">
        <w:t>4. Те, кто начал работать поздно</w:t>
      </w:r>
    </w:p>
    <w:p w14:paraId="59961153" w14:textId="77777777" w:rsidR="00CD43A4" w:rsidRPr="00CF2B14" w:rsidRDefault="00CD43A4" w:rsidP="00CD43A4">
      <w:r w:rsidRPr="00CF2B14">
        <w:t>Чем позже вы начали официально работать, тем меньше времени на накопление баллов. А «лимит» в 10 баллов в год не даёт «догнать» упущенное.</w:t>
      </w:r>
    </w:p>
    <w:p w14:paraId="6D239543" w14:textId="77777777" w:rsidR="00CD43A4" w:rsidRPr="00CF2B14" w:rsidRDefault="00CD43A4" w:rsidP="00CD43A4">
      <w:r w:rsidRPr="00CF2B14">
        <w:t>Что делать, если баллов не хватает</w:t>
      </w:r>
    </w:p>
    <w:p w14:paraId="09220BB4" w14:textId="77777777" w:rsidR="00CD43A4" w:rsidRPr="00CF2B14" w:rsidRDefault="00CD43A4" w:rsidP="00CD43A4">
      <w:r w:rsidRPr="00CF2B14">
        <w:t>Если к моменту достижения пенсионного возраста у вас меньше 30 баллов, есть три варианта.</w:t>
      </w:r>
    </w:p>
    <w:p w14:paraId="7A279C21" w14:textId="77777777" w:rsidR="00CD43A4" w:rsidRPr="00CF2B14" w:rsidRDefault="00CD43A4" w:rsidP="00CD43A4">
      <w:r w:rsidRPr="00CF2B14">
        <w:t>1 Продолжить работать</w:t>
      </w:r>
    </w:p>
    <w:p w14:paraId="5C9D907A" w14:textId="77777777" w:rsidR="00CD43A4" w:rsidRPr="00CF2B14" w:rsidRDefault="00CD43A4" w:rsidP="00CD43A4">
      <w:r w:rsidRPr="00CF2B14">
        <w:t>Самый простой способ - не оформлять пенсию, а продолжать работать официально, чтобы накопить недостающие баллы. Каждый дополнительный год работы увеличивает и стаж, и количество баллов.</w:t>
      </w:r>
    </w:p>
    <w:p w14:paraId="23BC8724" w14:textId="77777777" w:rsidR="00CD43A4" w:rsidRPr="00CF2B14" w:rsidRDefault="00CD43A4" w:rsidP="00CD43A4">
      <w:r w:rsidRPr="00CF2B14">
        <w:t>2 Докупить недостающие баллы</w:t>
      </w:r>
    </w:p>
    <w:p w14:paraId="12993C5C" w14:textId="77777777" w:rsidR="00CD43A4" w:rsidRPr="00CF2B14" w:rsidRDefault="00CD43A4" w:rsidP="00CD43A4">
      <w:r w:rsidRPr="00CF2B14">
        <w:t>Закон позволяет «купить» недостающие пенсионные баллы через добровольную уплату страховых взносов в Социальный фонд.</w:t>
      </w:r>
    </w:p>
    <w:p w14:paraId="1BAD4574" w14:textId="77777777" w:rsidR="00CD43A4" w:rsidRPr="00CF2B14" w:rsidRDefault="00CD43A4" w:rsidP="00CD43A4">
      <w:r w:rsidRPr="00CF2B14">
        <w:t>В 2026 году:</w:t>
      </w:r>
    </w:p>
    <w:p w14:paraId="614E372C" w14:textId="77777777" w:rsidR="00CD43A4" w:rsidRPr="00CF2B14" w:rsidRDefault="00CD43A4" w:rsidP="00CD43A4">
      <w:r w:rsidRPr="00CF2B14">
        <w:t>•</w:t>
      </w:r>
      <w:r w:rsidRPr="00CF2B14">
        <w:tab/>
        <w:t>Минимальный взнос (даёт 1 год стажа и 1,09 балла) - 71 525 рублей.</w:t>
      </w:r>
    </w:p>
    <w:p w14:paraId="10A7907E" w14:textId="77777777" w:rsidR="00CD43A4" w:rsidRPr="00CF2B14" w:rsidRDefault="00CD43A4" w:rsidP="00CD43A4">
      <w:r w:rsidRPr="00CF2B14">
        <w:t>•</w:t>
      </w:r>
      <w:r w:rsidRPr="00CF2B14">
        <w:tab/>
        <w:t>Стоимость 1 балла - примерно 65 619 рублей.</w:t>
      </w:r>
    </w:p>
    <w:p w14:paraId="075EEEC5" w14:textId="77777777" w:rsidR="00CD43A4" w:rsidRPr="00CF2B14" w:rsidRDefault="00CD43A4" w:rsidP="00CD43A4">
      <w:r w:rsidRPr="00CF2B14">
        <w:t>Это выгоднее, чем ждать социальную пенсию, которая назначается на 5 лет позже и в разы меньше.</w:t>
      </w:r>
    </w:p>
    <w:p w14:paraId="5FFAA97F" w14:textId="77777777" w:rsidR="00CD43A4" w:rsidRPr="00CF2B14" w:rsidRDefault="00CD43A4" w:rsidP="00CD43A4">
      <w:r w:rsidRPr="00CF2B14">
        <w:t>3 Получить социальную пенсию</w:t>
      </w:r>
    </w:p>
    <w:p w14:paraId="2E45543D" w14:textId="77777777" w:rsidR="00CD43A4" w:rsidRPr="00CF2B14" w:rsidRDefault="00CD43A4" w:rsidP="00CD43A4">
      <w:r w:rsidRPr="00CF2B14">
        <w:lastRenderedPageBreak/>
        <w:t>Если ни работать, ни покупать баллы вы не хотите, остаётся социальная пенсия по старости. Но она назначается на 5 лет позже - женщинам с 65 лет, мужчинам с 70 лет - и её размер значительно ниже страховой.</w:t>
      </w:r>
    </w:p>
    <w:p w14:paraId="34BD7F9A" w14:textId="77777777" w:rsidR="00CD43A4" w:rsidRPr="00CF2B14" w:rsidRDefault="00CD43A4" w:rsidP="00CD43A4">
      <w:r w:rsidRPr="00CF2B14">
        <w:t>Сравнение: что делать при нехватке баллов</w:t>
      </w:r>
    </w:p>
    <w:p w14:paraId="64D50FCF" w14:textId="77777777" w:rsidR="00CD43A4" w:rsidRPr="00CF2B14" w:rsidRDefault="00CD43A4" w:rsidP="00CD43A4">
      <w:r w:rsidRPr="00CF2B14">
        <w:t>Как проверить свои баллы: пошаговая инструкция</w:t>
      </w:r>
    </w:p>
    <w:p w14:paraId="5CCC625F" w14:textId="77777777" w:rsidR="00CD43A4" w:rsidRPr="00CF2B14" w:rsidRDefault="00CD43A4" w:rsidP="00CD43A4">
      <w:r w:rsidRPr="00CF2B14">
        <w:t>Шаг 1. Закажите выписку из индивидуального лицевого счёта</w:t>
      </w:r>
    </w:p>
    <w:p w14:paraId="27E6BF1D" w14:textId="77777777" w:rsidR="00CD43A4" w:rsidRPr="00CF2B14" w:rsidRDefault="00CD43A4" w:rsidP="00CD43A4">
      <w:r w:rsidRPr="00CF2B14">
        <w:t>Сделать это можно:</w:t>
      </w:r>
    </w:p>
    <w:p w14:paraId="5A3E84E4" w14:textId="77777777" w:rsidR="00CD43A4" w:rsidRPr="00CF2B14" w:rsidRDefault="00CD43A4" w:rsidP="00CD43A4">
      <w:r w:rsidRPr="00CF2B14">
        <w:t>•</w:t>
      </w:r>
      <w:r w:rsidRPr="00CF2B14">
        <w:tab/>
        <w:t>через портал «Госуслуги» в разделе «Пенсии, пособия и льготы»;</w:t>
      </w:r>
    </w:p>
    <w:p w14:paraId="2B7CF200" w14:textId="77777777" w:rsidR="00CD43A4" w:rsidRPr="00CF2B14" w:rsidRDefault="00CD43A4" w:rsidP="00CD43A4">
      <w:r w:rsidRPr="00CF2B14">
        <w:t>•</w:t>
      </w:r>
      <w:r w:rsidRPr="00CF2B14">
        <w:tab/>
        <w:t>в клиентской службе Социального фонда;</w:t>
      </w:r>
    </w:p>
    <w:p w14:paraId="735CB54D" w14:textId="77777777" w:rsidR="00CD43A4" w:rsidRPr="00CF2B14" w:rsidRDefault="00CD43A4" w:rsidP="00CD43A4">
      <w:r w:rsidRPr="00CF2B14">
        <w:t>•</w:t>
      </w:r>
      <w:r w:rsidRPr="00CF2B14">
        <w:tab/>
        <w:t>в МФЦ.</w:t>
      </w:r>
    </w:p>
    <w:p w14:paraId="46A439DE" w14:textId="77777777" w:rsidR="00CD43A4" w:rsidRPr="00CF2B14" w:rsidRDefault="00CD43A4" w:rsidP="00CD43A4">
      <w:r w:rsidRPr="00CF2B14">
        <w:t>Шаг 2. Проверьте количество баллов и стаж</w:t>
      </w:r>
    </w:p>
    <w:p w14:paraId="254CCCE5" w14:textId="77777777" w:rsidR="00CD43A4" w:rsidRPr="00CF2B14" w:rsidRDefault="00CD43A4" w:rsidP="00CD43A4">
      <w:r w:rsidRPr="00CF2B14">
        <w:t>В выписке будут указаны:</w:t>
      </w:r>
    </w:p>
    <w:p w14:paraId="0E5D3F77" w14:textId="77777777" w:rsidR="00CD43A4" w:rsidRPr="00CF2B14" w:rsidRDefault="00CD43A4" w:rsidP="00CD43A4">
      <w:r w:rsidRPr="00CF2B14">
        <w:t>•</w:t>
      </w:r>
      <w:r w:rsidRPr="00CF2B14">
        <w:tab/>
        <w:t>общая продолжительность страхового стажа;</w:t>
      </w:r>
    </w:p>
    <w:p w14:paraId="2A587CA4" w14:textId="77777777" w:rsidR="00CD43A4" w:rsidRPr="00CF2B14" w:rsidRDefault="00CD43A4" w:rsidP="00CD43A4">
      <w:r w:rsidRPr="00CF2B14">
        <w:t>•</w:t>
      </w:r>
      <w:r w:rsidRPr="00CF2B14">
        <w:tab/>
        <w:t>количество накопленных пенсионных баллов (ИПК).</w:t>
      </w:r>
    </w:p>
    <w:p w14:paraId="1FB27333" w14:textId="77777777" w:rsidR="00CD43A4" w:rsidRPr="00CF2B14" w:rsidRDefault="00CD43A4" w:rsidP="00CD43A4">
      <w:r w:rsidRPr="00CF2B14">
        <w:t>Шаг 3. Если баллов не хватает - оцените варианты</w:t>
      </w:r>
    </w:p>
    <w:p w14:paraId="1BFA3A48" w14:textId="77777777" w:rsidR="00CD43A4" w:rsidRPr="00CF2B14" w:rsidRDefault="00CD43A4" w:rsidP="00CD43A4">
      <w:r w:rsidRPr="00CF2B14">
        <w:t>Посчитайте, сколько баллов вам не хватает до 30, и решите, что выгоднее: доработать или докупить.</w:t>
      </w:r>
    </w:p>
    <w:p w14:paraId="699A8BF5" w14:textId="77777777" w:rsidR="00CD43A4" w:rsidRPr="00CF2B14" w:rsidRDefault="00CD43A4" w:rsidP="00CD43A4">
      <w:r w:rsidRPr="00CF2B14">
        <w:t>Бесплатная консультация юриста</w:t>
      </w:r>
    </w:p>
    <w:p w14:paraId="68F831DC" w14:textId="77777777" w:rsidR="00CD43A4" w:rsidRPr="00CF2B14" w:rsidRDefault="00CD43A4" w:rsidP="00CD43A4">
      <w:r w:rsidRPr="00CF2B14">
        <w:t>Коротко о главном</w:t>
      </w:r>
    </w:p>
    <w:p w14:paraId="149DA86E" w14:textId="77777777" w:rsidR="00CD43A4" w:rsidRPr="00CF2B14" w:rsidRDefault="00CD43A4" w:rsidP="00CD43A4">
      <w:r w:rsidRPr="00CF2B14">
        <w:t>1.</w:t>
      </w:r>
      <w:r w:rsidRPr="00CF2B14">
        <w:tab/>
        <w:t>Для страховой пенсии в 2026 году нужно 30 баллов. Если их нет - пенсии не будет, даже при наличии стажа.</w:t>
      </w:r>
    </w:p>
    <w:p w14:paraId="7F533FD3" w14:textId="77777777" w:rsidR="00CD43A4" w:rsidRPr="00CF2B14" w:rsidRDefault="00CD43A4" w:rsidP="00CD43A4">
      <w:r w:rsidRPr="00CF2B14">
        <w:t>2.</w:t>
      </w:r>
      <w:r w:rsidRPr="00CF2B14">
        <w:tab/>
        <w:t>Баллы начисляются только с официальной («белой») зарплаты. «Серая» зарплата - это потерянные баллы.</w:t>
      </w:r>
    </w:p>
    <w:p w14:paraId="37C486E0" w14:textId="77777777" w:rsidR="00CD43A4" w:rsidRPr="00CF2B14" w:rsidRDefault="00CD43A4" w:rsidP="00CD43A4">
      <w:r w:rsidRPr="00CF2B14">
        <w:t>3.</w:t>
      </w:r>
      <w:r w:rsidRPr="00CF2B14">
        <w:tab/>
        <w:t>Максимум за год - 10 баллов, но для этого нужно зарабатывать 248 250 рублей в месяц.</w:t>
      </w:r>
    </w:p>
    <w:p w14:paraId="09771792" w14:textId="77777777" w:rsidR="00CD43A4" w:rsidRPr="00CF2B14" w:rsidRDefault="00CD43A4" w:rsidP="00CD43A4">
      <w:r w:rsidRPr="00CF2B14">
        <w:t>4.</w:t>
      </w:r>
      <w:r w:rsidRPr="00CF2B14">
        <w:tab/>
        <w:t>Если баллов не хватает, можно доработать, купить недостающие баллы (от 71 тыс. рублей за год) или получать социальную пенсию на 5 лет позже.</w:t>
      </w:r>
    </w:p>
    <w:p w14:paraId="38CFE780" w14:textId="77777777" w:rsidR="00CD43A4" w:rsidRPr="00CF2B14" w:rsidRDefault="00CD43A4" w:rsidP="00CD43A4">
      <w:r w:rsidRPr="00CF2B14">
        <w:t>5.</w:t>
      </w:r>
      <w:r w:rsidRPr="00CF2B14">
        <w:tab/>
        <w:t>Проверьте свой баланс на «Госуслугах» - лучше сделать это заранее, а не за месяц до пенсии.</w:t>
      </w:r>
    </w:p>
    <w:p w14:paraId="1AF0DA77" w14:textId="77777777" w:rsidR="00CD43A4" w:rsidRPr="00CF2B14" w:rsidRDefault="00CD43A4" w:rsidP="00CD43A4">
      <w:r w:rsidRPr="00CF2B14">
        <w:t>Как говорится в разъяснениях Социального фонда, «страховая пенсия по старости устанавливается при наличии страхового стажа не менее 15 лет и величины индивидуального пенсионного коэффициента не менее 30». И это правило - не формальность. Если баллов не хватит, пенсии не будет.</w:t>
      </w:r>
    </w:p>
    <w:p w14:paraId="24F9CD37" w14:textId="77777777" w:rsidR="00CD43A4" w:rsidRPr="00CF2B14" w:rsidRDefault="00CD43A4" w:rsidP="00CD43A4">
      <w:r w:rsidRPr="00CF2B14">
        <w:t>Вам нужна юридическая консультация? Наша команда профессиональных юристов готовы помочь защитить ваши права! Оставьте заявку прямо сейчас, и мы оперативно разберем вашу ситуацию.</w:t>
      </w:r>
    </w:p>
    <w:p w14:paraId="1E42837C" w14:textId="77777777" w:rsidR="00CD43A4" w:rsidRPr="00CF2B14" w:rsidRDefault="00CD43A4" w:rsidP="00CD43A4">
      <w:r w:rsidRPr="00CF2B14">
        <w:lastRenderedPageBreak/>
        <w:t>Проверьте свои баллы уже сегодня. Возможно, вы ещё можете успеть накопить недостающие. А если нет - докупить их, пока это не стало слишком дорого. Время работает на вас - но только если вы знаете свои цифры.</w:t>
      </w:r>
    </w:p>
    <w:p w14:paraId="4F703D5B" w14:textId="0BA58B6B" w:rsidR="00CD43A4" w:rsidRPr="00F61D74" w:rsidRDefault="009C7211" w:rsidP="00CD43A4">
      <w:hyperlink r:id="rId45" w:history="1">
        <w:r w:rsidR="00CD43A4" w:rsidRPr="00C4098E">
          <w:rPr>
            <w:rStyle w:val="a3"/>
            <w:lang w:val="en-US"/>
          </w:rPr>
          <w:t>https</w:t>
        </w:r>
        <w:r w:rsidR="00CD43A4" w:rsidRPr="00F61D74">
          <w:rPr>
            <w:rStyle w:val="a3"/>
          </w:rPr>
          <w:t>://</w:t>
        </w:r>
        <w:r w:rsidR="00CD43A4" w:rsidRPr="00C4098E">
          <w:rPr>
            <w:rStyle w:val="a3"/>
            <w:lang w:val="en-US"/>
          </w:rPr>
          <w:t>moscow</w:t>
        </w:r>
        <w:r w:rsidR="00CD43A4" w:rsidRPr="00F61D74">
          <w:rPr>
            <w:rStyle w:val="a3"/>
          </w:rPr>
          <w:t>.</w:t>
        </w:r>
        <w:r w:rsidR="00CD43A4" w:rsidRPr="00C4098E">
          <w:rPr>
            <w:rStyle w:val="a3"/>
            <w:lang w:val="en-US"/>
          </w:rPr>
          <w:t>media</w:t>
        </w:r>
        <w:r w:rsidR="00CD43A4" w:rsidRPr="00F61D74">
          <w:rPr>
            <w:rStyle w:val="a3"/>
          </w:rPr>
          <w:t>/</w:t>
        </w:r>
        <w:r w:rsidR="00CD43A4" w:rsidRPr="00C4098E">
          <w:rPr>
            <w:rStyle w:val="a3"/>
            <w:lang w:val="en-US"/>
          </w:rPr>
          <w:t>moscow</w:t>
        </w:r>
        <w:r w:rsidR="00CD43A4" w:rsidRPr="00F61D74">
          <w:rPr>
            <w:rStyle w:val="a3"/>
          </w:rPr>
          <w:t>/428464353/</w:t>
        </w:r>
      </w:hyperlink>
      <w:r w:rsidR="00CD43A4" w:rsidRPr="00F61D74">
        <w:t xml:space="preserve"> </w:t>
      </w:r>
    </w:p>
    <w:p w14:paraId="4EA8417C" w14:textId="739CB9BB" w:rsidR="002305D7" w:rsidRPr="004A6C58" w:rsidRDefault="002305D7" w:rsidP="002305D7">
      <w:pPr>
        <w:pStyle w:val="2"/>
      </w:pPr>
      <w:bookmarkStart w:id="123" w:name="_Toc235513141"/>
      <w:r w:rsidRPr="004A6C58">
        <w:t xml:space="preserve">CNews.ru, 20.07.2026, </w:t>
      </w:r>
      <w:r w:rsidR="00C22676">
        <w:t>«</w:t>
      </w:r>
      <w:r w:rsidRPr="004A6C58">
        <w:t>Авито Подработка</w:t>
      </w:r>
      <w:r w:rsidR="00C22676">
        <w:t>»</w:t>
      </w:r>
      <w:r w:rsidRPr="004A6C58">
        <w:t>: названы самые востребованные сферы подработки для пенсионеров</w:t>
      </w:r>
      <w:bookmarkEnd w:id="123"/>
    </w:p>
    <w:p w14:paraId="27E50345" w14:textId="756D076B" w:rsidR="002305D7" w:rsidRPr="004A6C58" w:rsidRDefault="002305D7" w:rsidP="00810082">
      <w:pPr>
        <w:pStyle w:val="3"/>
      </w:pPr>
      <w:bookmarkStart w:id="124" w:name="_Toc235513142"/>
      <w:r w:rsidRPr="004A6C58">
        <w:t xml:space="preserve">Эксперты </w:t>
      </w:r>
      <w:r w:rsidR="00C22676">
        <w:t>«</w:t>
      </w:r>
      <w:r w:rsidRPr="004A6C58">
        <w:t>Авито Подработки</w:t>
      </w:r>
      <w:r w:rsidR="00C22676">
        <w:t>»</w:t>
      </w:r>
      <w:r w:rsidRPr="004A6C58">
        <w:t xml:space="preserve"> выяснили, в каких сферах и регионах бизнес чаще всего приглашает на подработку людей пенсионного возраста, а также какой интерес к такой занятости проявляют сами исполнители. Так, среди пенсионеров интерес к подработке заметно вырос в промышленном строительстве (+89%), телекоммуникациях и связи (+122%) и организации мероприятий (+76%). Об этом CNews сообщили представители </w:t>
      </w:r>
      <w:r w:rsidR="00C22676">
        <w:t>«</w:t>
      </w:r>
      <w:r w:rsidRPr="004A6C58">
        <w:t>Авито</w:t>
      </w:r>
      <w:r w:rsidR="00C22676">
        <w:t>»</w:t>
      </w:r>
      <w:r w:rsidRPr="004A6C58">
        <w:t>.</w:t>
      </w:r>
      <w:bookmarkEnd w:id="124"/>
    </w:p>
    <w:p w14:paraId="17BB4403" w14:textId="77777777" w:rsidR="002305D7" w:rsidRPr="004A6C58" w:rsidRDefault="002305D7" w:rsidP="002305D7">
      <w:r w:rsidRPr="004A6C58">
        <w:t>Бизнес активнее приглашает на подработку исполнителей пенсионного возраста в сфере общественного питания (+68%) и на складах (+58%). Среди конкретных позиций спрос сильнее всего вырос на официантов (+76%) и сборщиков мебели (+76%), также заметно чаще ищут монтажников (+57%), дворников (+42%) и сортировщиков (+40%).</w:t>
      </w:r>
    </w:p>
    <w:p w14:paraId="062CE7AF" w14:textId="77777777" w:rsidR="002305D7" w:rsidRPr="004A6C58" w:rsidRDefault="002305D7" w:rsidP="002305D7">
      <w:r w:rsidRPr="004A6C58">
        <w:t>По регионам наиболее заметный рост предложений о подработке для пенсионеров наблюдается на Дальнем Востоке - в Магаданской (+64%) и Амурской (+27%) областях, а также в Камчатском крае (+8%). Помимо этого, рост зафиксирован в Астраханской области (+15%) и Хакасии (+8%).</w:t>
      </w:r>
    </w:p>
    <w:p w14:paraId="03C0C7B8" w14:textId="77777777" w:rsidR="002305D7" w:rsidRPr="004A6C58" w:rsidRDefault="002305D7" w:rsidP="002305D7">
      <w:r w:rsidRPr="004A6C58">
        <w:t>Наиболее высокие предлагаемые вознаграждения для пенсионеров отмечены в Республике Алтай - в среднем 63,83 тыс. руб. в месяц. Далее следуют Магаданская область (62,19 тыс. руб/мес), Якутия (58,81 тыс. руб/мес), Тюменская область (58,67 тыс. руб/мес) и Московская область (58,26 тыс. руб/мес).</w:t>
      </w:r>
    </w:p>
    <w:p w14:paraId="15BA9897" w14:textId="77777777" w:rsidR="002305D7" w:rsidRPr="004A6C58" w:rsidRDefault="002305D7" w:rsidP="002305D7">
      <w:r w:rsidRPr="004A6C58">
        <w:t>Общей тенденцией для этих регионов стала востребованность курьерской подработки: она входит в число наиболее доходных предложений для пенсионеров. В Республике Алтай курьерам предлагают в среднем 68,91 тыс. руб. в месяц, в Магаданской области - 61,08 тыс. руб., в Якутии - 50,78 тыс. руб/мес, в Тюменской области - 53,81 тыс. руб/мес, в Московской области - 49,18 тыс. руб/мес.</w:t>
      </w:r>
    </w:p>
    <w:p w14:paraId="327C9BEB" w14:textId="3BA27FCA" w:rsidR="002305D7" w:rsidRPr="004A6C58" w:rsidRDefault="00C22676" w:rsidP="002305D7">
      <w:r>
        <w:t>«</w:t>
      </w:r>
      <w:r w:rsidR="002305D7" w:rsidRPr="004A6C58">
        <w:t>Рынок труда на Дальнем Востоке стремительно меняется: за последние полгода число вакансий с частичной занятостью увеличилось почти вдвое. Главными драйверами трансформации становятся внедрение технологий искусственного интеллекта и рекордный спрос на временный персонал, особенно в сфере туризма и услуг. На этом фоне бизнес-заказчики расширяют возрастные рамки - в условиях демографических изменений компании все чаще пересматривают круг потенциальных исполнителей и сегодня готовы активнее привлекать на подработку людей пенсионного возраста</w:t>
      </w:r>
      <w:r>
        <w:t>»</w:t>
      </w:r>
      <w:r w:rsidR="002305D7" w:rsidRPr="004A6C58">
        <w:t xml:space="preserve">, - сказал Дмитрий Королев, старший директор сервиса временной занятости </w:t>
      </w:r>
      <w:r>
        <w:t>«</w:t>
      </w:r>
      <w:r w:rsidR="002305D7" w:rsidRPr="004A6C58">
        <w:t>Авито Подработка</w:t>
      </w:r>
      <w:r>
        <w:t>»</w:t>
      </w:r>
      <w:r w:rsidR="002305D7" w:rsidRPr="004A6C58">
        <w:t>.</w:t>
      </w:r>
    </w:p>
    <w:p w14:paraId="41B90538" w14:textId="583485D6" w:rsidR="00933F54" w:rsidRPr="004A6C58" w:rsidRDefault="009C7211" w:rsidP="002305D7">
      <w:hyperlink r:id="rId46" w:history="1">
        <w:r w:rsidR="002305D7" w:rsidRPr="004A6C58">
          <w:rPr>
            <w:rStyle w:val="a3"/>
          </w:rPr>
          <w:t>https://internet.cnews.ru/news/line/2026-07-20_avito_podrabotka_nazvany</w:t>
        </w:r>
      </w:hyperlink>
    </w:p>
    <w:p w14:paraId="4B827674" w14:textId="0884C0DA" w:rsidR="0016182F" w:rsidRDefault="0016182F" w:rsidP="0016182F">
      <w:pPr>
        <w:pStyle w:val="2"/>
      </w:pPr>
      <w:bookmarkStart w:id="125" w:name="_Toc235513143"/>
      <w:r>
        <w:lastRenderedPageBreak/>
        <w:t>Телеканал 360, 20.07.2026</w:t>
      </w:r>
      <w:r w:rsidRPr="0016182F">
        <w:t xml:space="preserve">, </w:t>
      </w:r>
      <w:r>
        <w:t>Молодость до 40: зачем в России хотят поднять возрастной порог?</w:t>
      </w:r>
      <w:bookmarkEnd w:id="125"/>
    </w:p>
    <w:p w14:paraId="14F87551" w14:textId="77777777" w:rsidR="0016182F" w:rsidRDefault="0016182F" w:rsidP="0016182F">
      <w:pPr>
        <w:pStyle w:val="3"/>
      </w:pPr>
      <w:bookmarkStart w:id="126" w:name="_Toc235513144"/>
      <w:r>
        <w:t>В России вновь обсуждают границы молодости: академик Геннадий Онищенко предложил поднять верхнюю планку возраста молодежи с 35 до 40 лет. При этом в публичном поле прочно закрепилась мысль, что Всемирная организация здравоохранения (ВОЗ) якобы официально считает молодыми людей до 45 лет. 360.ru разобрался, где факты, а где - распространенные заблуждения и что на самом деле стоит за сдвигом возрастных рамок.</w:t>
      </w:r>
      <w:bookmarkEnd w:id="126"/>
    </w:p>
    <w:p w14:paraId="1AB96AB6" w14:textId="77777777" w:rsidR="0016182F" w:rsidRDefault="0016182F" w:rsidP="0016182F">
      <w:r>
        <w:t>Предложение Геннадия Онищенко</w:t>
      </w:r>
    </w:p>
    <w:p w14:paraId="563F8A21" w14:textId="77777777" w:rsidR="0016182F" w:rsidRDefault="0016182F" w:rsidP="0016182F">
      <w:r>
        <w:t>В июле 2026 года академик РАН, заместитель президента Российской академии образования Геннадий Онищенко в интервью РИА «Новости» предложил поднять верхнюю границу возраста в России с 35 до 40 лет. Сейчас по закону к молодежи относят граждан от 14 до 35 лет включительно.</w:t>
      </w:r>
    </w:p>
    <w:p w14:paraId="5EA2EECD" w14:textId="77777777" w:rsidR="0016182F" w:rsidRDefault="0016182F" w:rsidP="0016182F">
      <w:r>
        <w:t>Онищенко отметил, что в современном мире люди в целом дольше сохраняют высокую работоспособность, а также умственную и физическую активность. Он провел параллель: еще недавно границей считали 30 лет, потом подняли до 35 - теперь, по его мнению, настал черед нового шага.</w:t>
      </w:r>
    </w:p>
    <w:p w14:paraId="2BB00E02" w14:textId="77777777" w:rsidR="0016182F" w:rsidRDefault="0016182F" w:rsidP="0016182F">
      <w:r>
        <w:t>Академик подчеркивал, что возрастная граница - величина динамическая: она должна отражать реальное состояние здоровья человека, а не быть застывшей нормой.</w:t>
      </w:r>
    </w:p>
    <w:p w14:paraId="1C162CE8" w14:textId="77777777" w:rsidR="0016182F" w:rsidRDefault="0016182F" w:rsidP="0016182F">
      <w:r>
        <w:t>Если сегодня человек достигает 65-летнего возраста, если у него есть здоровье, так почему ему не работать? Он может и получать пенсию, и работать. Так почему не продлить этот возраст молодежный? В 40 лет еще семьи создают, а он уже будет стариком, что ли? Поэтому это динамическая величина.</w:t>
      </w:r>
    </w:p>
    <w:p w14:paraId="19C59361" w14:textId="77777777" w:rsidR="0016182F" w:rsidRDefault="0016182F" w:rsidP="0016182F">
      <w:r>
        <w:t>Инициативу поддержал министр здравоохранения Михаил Мурашко, но была и реакция против. Например, председатель Совета Федерации Валентина Матвиенко подчеркнула, что 35 лет - оптимальное решение.</w:t>
      </w:r>
    </w:p>
    <w:p w14:paraId="4BB3B493" w14:textId="77777777" w:rsidR="0016182F" w:rsidRDefault="0016182F" w:rsidP="0016182F">
      <w:r>
        <w:t>Позиция ВОЗ</w:t>
      </w:r>
    </w:p>
    <w:p w14:paraId="4823380E" w14:textId="77777777" w:rsidR="0016182F" w:rsidRDefault="0016182F" w:rsidP="0016182F">
      <w:r>
        <w:t>В СМИ и соцсетях действительно появлялись сообщения, что ВОЗ официально установила: молодость длится до 45 лет. Однако представители организации неоднократно поясняли - официального документа, который бы менял общепринятые возрастные категории и продлевал молодость до 45 лет, не принимали.</w:t>
      </w:r>
    </w:p>
    <w:p w14:paraId="0A2A43F6" w14:textId="77777777" w:rsidR="0016182F" w:rsidRDefault="0016182F" w:rsidP="0016182F">
      <w:r>
        <w:t>При этом в научном и экспертном сообществе действительно периодически ведутся дискуссии на эту тему. Люди учитывают тренды: рост продолжительности жизни, улучшение медицины, изменение образа жизни. Иногда в публикациях или выступлениях отдельных экспертов встречаются оценки, что с учетом этих факторов границу можно было бы сдвинуть. Именно такие мнения иногда интерпретировались как «официальная позиция ВОЗ».</w:t>
      </w:r>
    </w:p>
    <w:p w14:paraId="127DE3CD" w14:textId="77777777" w:rsidR="0016182F" w:rsidRDefault="0016182F" w:rsidP="0016182F">
      <w:r>
        <w:t>Главный внештатный гериатр Минздрава России Ольга Ткачева в интервью РИА «Новости» упоминала классификацию ВОЗ, где молодой возраст заканчивается в 45 лет (то есть к молодежи относят людей от 18 до 44 лет), а средний возраст начинается с 45 и длится до 59 лет.</w:t>
      </w:r>
    </w:p>
    <w:p w14:paraId="0298E221" w14:textId="77777777" w:rsidR="0016182F" w:rsidRDefault="0016182F" w:rsidP="0016182F">
      <w:r>
        <w:lastRenderedPageBreak/>
        <w:t>Но это не решение ВОЗ как международной нормы для всех стран, а одна из экспертных схем, которую иногда берут за основу в отдельных исследованиях или при разработке национальных программ. Единой универсальной классификации, обязательной для всех, не существует.</w:t>
      </w:r>
    </w:p>
    <w:p w14:paraId="3E27B75F" w14:textId="77777777" w:rsidR="0016182F" w:rsidRDefault="0016182F" w:rsidP="0016182F">
      <w:r>
        <w:t>Зачем сдвигать возраст: мнение врача и психолога</w:t>
      </w:r>
    </w:p>
    <w:p w14:paraId="14B297E0" w14:textId="77777777" w:rsidR="0016182F" w:rsidRDefault="0016182F" w:rsidP="0016182F">
      <w:r>
        <w:t>В ВОЗ всегда существовала градация молодежи, среднего возраста, старшей возрастной группы, но большого прикладного значения это не имеет, рассказал 360.ru врач-кардиолог, обладатель статуса «Московский врач» Денис Прокофьев.</w:t>
      </w:r>
    </w:p>
    <w:p w14:paraId="2279271F" w14:textId="77777777" w:rsidR="0016182F" w:rsidRDefault="0016182F" w:rsidP="0016182F">
      <w:r>
        <w:t>«Нужно понимать, что все исключительно индивидуально. Есть люди, которые имеют большой набор заболеваний еще при рождении, есть статус ребенок-инвалид", есть приобретенные заболевания в течение жизни. Мы видим, что все сердечно-сосудистые заболевания молодеют". И сейчас не вызывает никаких удивлений, когда у человека до 30 лет возникает инфаркт, инсульт. Такие случаи перестали быть каким-либо исключением», - добавил он.</w:t>
      </w:r>
    </w:p>
    <w:p w14:paraId="1CDE9353" w14:textId="77777777" w:rsidR="0016182F" w:rsidRDefault="0016182F" w:rsidP="0016182F">
      <w:r>
        <w:t>Поэтому говорить о том, что повышение возрастного ценза связано с высоким уровнем медицины или снижением сердечно-сосудистой смертности, наличием аутоиммунных, эндокринных заболеваний, не стоит.</w:t>
      </w:r>
    </w:p>
    <w:p w14:paraId="21C6A06F" w14:textId="77777777" w:rsidR="0016182F" w:rsidRDefault="0016182F" w:rsidP="0016182F">
      <w:r>
        <w:t>Сорок лет - это определенный порог для организма, когда у человека начинается целый букет заболеваний в виде гипертонической болезни, развития начальных признаков атеросклероза, поражения опорно-двигательного аппарата, нарушений работы углеводного обмена, пуриновых кислот. Граница 40-летнего возраста носит за собой максимальные риски по возникновению сердечно-сосудистых катастроф и ряда других заболеваний.</w:t>
      </w:r>
    </w:p>
    <w:p w14:paraId="5C058E86" w14:textId="77777777" w:rsidR="0016182F" w:rsidRDefault="0016182F" w:rsidP="0016182F">
      <w:r>
        <w:t>Этот возраст требует особого внимания, чтобы счастливо встретить старость, вовремя обратить внимание на проблемы и начать терапию, отметил врач.</w:t>
      </w:r>
    </w:p>
    <w:p w14:paraId="5C39A077" w14:textId="77777777" w:rsidR="0016182F" w:rsidRDefault="0016182F" w:rsidP="0016182F">
      <w:r>
        <w:t>«С 40-летнего возраста нужно более внимательно к себе относиться, потому что ресурс организма истощен и требует медикаментозной коррекции, поддержки. Вся современная терапия и кардиология стоит на суммации рисков, к которым относятся избыточный вес, курение, гипертония, повышенный уровень холестерина и сахара, наследственность. И этот риск, вне зависимости от возраста, суммируется. Поэтому здесь подход исключительно индивидуальный», - отметил Прокофьев.</w:t>
      </w:r>
    </w:p>
    <w:p w14:paraId="29CDE3C0" w14:textId="77777777" w:rsidR="0016182F" w:rsidRDefault="0016182F" w:rsidP="0016182F">
      <w:r>
        <w:t>Повышение «молодежного» возраста - это, в первую очередь, история мер социальной поддержки, считает специалист.</w:t>
      </w:r>
    </w:p>
    <w:p w14:paraId="5AA71384" w14:textId="77777777" w:rsidR="0016182F" w:rsidRDefault="0016182F" w:rsidP="0016182F">
      <w:r>
        <w:t>«Второе, мы понимаем, что у нас есть демографическая проблема, и для того, чтобы закрыть определенные возрастные группы, может использоваться история, связанная с переведением людей старшей возрастной группы или взрослой группы в молодежь. Отсюда будет идти молодежная политика и меры социальной поддержки молодежи», - заключил он.</w:t>
      </w:r>
    </w:p>
    <w:p w14:paraId="56A495D4" w14:textId="77777777" w:rsidR="0016182F" w:rsidRDefault="0016182F" w:rsidP="0016182F">
      <w:r>
        <w:t>Клинический психолог, психолог-педагог Антон Коровин в беседе с 360.ru отметил, что возрастной порог влияет на самоощущение.</w:t>
      </w:r>
    </w:p>
    <w:p w14:paraId="0314CEEB" w14:textId="77777777" w:rsidR="0016182F" w:rsidRDefault="0016182F" w:rsidP="0016182F">
      <w:r>
        <w:t xml:space="preserve">В 30-40 лет это помогает тем людям, которые чувствуют себя «стариками», если не достигли пика карьеры. А когда тебе говорят, что ты официально молод до 40, может сниматься острая паника. И в целом может уходить ощущение «мой поезд ушел». Это </w:t>
      </w:r>
      <w:r>
        <w:lastRenderedPageBreak/>
        <w:t>неким образом дает право дышать полной грудью и менять профессию или создавать новую ячейку общества и так далее.</w:t>
      </w:r>
    </w:p>
    <w:p w14:paraId="5052CC3C" w14:textId="77777777" w:rsidR="0016182F" w:rsidRDefault="0016182F" w:rsidP="0016182F">
      <w:r>
        <w:t>Однако в этой идее есть и вред, предупредил психолог.</w:t>
      </w:r>
    </w:p>
    <w:p w14:paraId="137202DA" w14:textId="77777777" w:rsidR="0016182F" w:rsidRDefault="0016182F" w:rsidP="0016182F">
      <w:r>
        <w:t>«Кризис 30 лет возникает именно для того, чтобы человек взрослел, перестал быть ребенком и взял наконец-таки ответственность за себя. Если мы говорим ты еще молод, иди гуляй", можно уйти в инфантилизм. Человек до 40 лет может жить как студент, а потом в 42 внезапно понять, что он эмоционально не созрел, а время упущено», - объяснил он.</w:t>
      </w:r>
    </w:p>
    <w:p w14:paraId="26119EF5" w14:textId="77777777" w:rsidR="0016182F" w:rsidRDefault="0016182F" w:rsidP="0016182F">
      <w:r>
        <w:t>Согласно общественному мнению, к 30-ти годам человек должен иметь семью и достойную работу, а повышение возраста молодежи до 40 лет может ослабить давление, но растянуть тревогу.</w:t>
      </w:r>
    </w:p>
    <w:p w14:paraId="0D0BEB62" w14:textId="77777777" w:rsidR="0016182F" w:rsidRDefault="0016182F" w:rsidP="0016182F">
      <w:r>
        <w:t>«Это называется эффект отложенной жизни. Если границы молодости размыты, может исчезать четкий ориентир, когда надо становиться взрослым - в 40, 45? Это состояние может характеризоваться неопределенностью, что часто провоцирует состояние тревоги», - рассказал Коровин.</w:t>
      </w:r>
    </w:p>
    <w:p w14:paraId="1D51C1EE" w14:textId="77777777" w:rsidR="0016182F" w:rsidRDefault="0016182F" w:rsidP="0016182F">
      <w:r>
        <w:t>Возрастная классификация - это связь с психологическим благополучием, мощный символический жест, который может стать инструментом.</w:t>
      </w:r>
    </w:p>
    <w:p w14:paraId="64898B32" w14:textId="77777777" w:rsidR="0016182F" w:rsidRDefault="0016182F" w:rsidP="0016182F">
      <w:r>
        <w:t>«Как инструмент - это поддержка для субъективного возраста. Если у человека есть ресурсы и здоровье, эта классификация дает ему психологическое разрешение на перемены и снижает уровень тревоги и стресса. А снижение уровня стресса - это равно улучшению ментального здоровья», - заключил психолог.</w:t>
      </w:r>
    </w:p>
    <w:p w14:paraId="0BADDECD" w14:textId="77777777" w:rsidR="0016182F" w:rsidRDefault="0016182F" w:rsidP="0016182F">
      <w:r>
        <w:t>Анжелика Стрельникова, Екатерина Тимошина</w:t>
      </w:r>
    </w:p>
    <w:p w14:paraId="5256AD36" w14:textId="75248327" w:rsidR="002305D7" w:rsidRDefault="009C7211" w:rsidP="0016182F">
      <w:hyperlink r:id="rId47" w:history="1">
        <w:r w:rsidR="0016182F" w:rsidRPr="00C4098E">
          <w:rPr>
            <w:rStyle w:val="a3"/>
          </w:rPr>
          <w:t>https://360.ru/tekst/zdorove/molodost-do-40-zachem-v-rossii-hotjat-podnjat-vozrastnoj-porog/</w:t>
        </w:r>
      </w:hyperlink>
      <w:r w:rsidR="0016182F">
        <w:t xml:space="preserve"> </w:t>
      </w:r>
    </w:p>
    <w:p w14:paraId="682430CB" w14:textId="77777777" w:rsidR="0016182F" w:rsidRPr="004A6C58" w:rsidRDefault="0016182F" w:rsidP="0016182F"/>
    <w:p w14:paraId="4A71D91B" w14:textId="77777777" w:rsidR="00111D7C" w:rsidRPr="004A6C58" w:rsidRDefault="00111D7C" w:rsidP="00111D7C">
      <w:pPr>
        <w:pStyle w:val="10"/>
      </w:pPr>
      <w:bookmarkStart w:id="127" w:name="_Toc99318655"/>
      <w:bookmarkStart w:id="128" w:name="_Toc165991075"/>
      <w:bookmarkStart w:id="129" w:name="_Toc235513145"/>
      <w:r w:rsidRPr="004A6C58">
        <w:t>Региональные СМИ</w:t>
      </w:r>
      <w:bookmarkEnd w:id="54"/>
      <w:bookmarkEnd w:id="127"/>
      <w:bookmarkEnd w:id="128"/>
      <w:bookmarkEnd w:id="129"/>
    </w:p>
    <w:p w14:paraId="018F937A" w14:textId="77777777" w:rsidR="00023034" w:rsidRPr="004A6C58" w:rsidRDefault="00023034" w:rsidP="00023034">
      <w:pPr>
        <w:pStyle w:val="2"/>
      </w:pPr>
      <w:bookmarkStart w:id="130" w:name="_Toc235513146"/>
      <w:r w:rsidRPr="004A6C58">
        <w:t>Север-Пресс, 20.07.2026, Накопительная часть пенсии: кому положена, когда и как можно забрать</w:t>
      </w:r>
      <w:bookmarkEnd w:id="130"/>
    </w:p>
    <w:p w14:paraId="7C196CAF" w14:textId="789E2F97" w:rsidR="00023034" w:rsidRPr="004A6C58" w:rsidRDefault="00023034" w:rsidP="00810082">
      <w:pPr>
        <w:pStyle w:val="3"/>
      </w:pPr>
      <w:bookmarkStart w:id="131" w:name="_Toc235513147"/>
      <w:r w:rsidRPr="004A6C58">
        <w:t xml:space="preserve">Россияне имеют право не только на страховую и социальную пенсии, но и на накопительную. Однако далеко не все понимают разницу между ними. Кто может рассчитывать на накопительную пенсию, в каком случае ее можно получить на руки и как узнать сумму накоплений, разбирался </w:t>
      </w:r>
      <w:r w:rsidR="00C22676">
        <w:t>«</w:t>
      </w:r>
      <w:r w:rsidRPr="004A6C58">
        <w:t>Север-Пресс</w:t>
      </w:r>
      <w:r w:rsidR="00C22676">
        <w:t>»</w:t>
      </w:r>
      <w:r w:rsidRPr="004A6C58">
        <w:t>.</w:t>
      </w:r>
      <w:bookmarkEnd w:id="131"/>
    </w:p>
    <w:p w14:paraId="766B6CB5" w14:textId="77777777" w:rsidR="00023034" w:rsidRPr="004A6C58" w:rsidRDefault="00023034" w:rsidP="00023034">
      <w:r w:rsidRPr="004A6C58">
        <w:t>Чем накопительная пенсия отличается от страховой</w:t>
      </w:r>
    </w:p>
    <w:p w14:paraId="12366028" w14:textId="77777777" w:rsidR="00023034" w:rsidRPr="004A6C58" w:rsidRDefault="00023034" w:rsidP="00023034">
      <w:r w:rsidRPr="004A6C58">
        <w:t>Накопительная пенсия представляет собой ежемесячную надбавку к страховой, источником которой служат личные пенсионные сбережения человека. Если страховая часть зависит от количества пенсионных баллов и стажа, а ее средства идут из текущих отчислений работодателей, накопительная формируется как индивидуальный капитал.</w:t>
      </w:r>
    </w:p>
    <w:p w14:paraId="4B139082" w14:textId="77777777" w:rsidR="00023034" w:rsidRPr="004A6C58" w:rsidRDefault="00023034" w:rsidP="00023034">
      <w:r w:rsidRPr="004A6C58">
        <w:lastRenderedPageBreak/>
        <w:t>Эти средства инвестируются через Социальный фонд РФ или негосударственные пенсионные фонды (НПФ), что позволяет им приносить дополнительный доход. Накопительная часть состоит из средств, полученных от взносов работодателя, добровольных платежей, материнского капитала, а также процентов от успешного управления этими активами НПФ или СФР.</w:t>
      </w:r>
    </w:p>
    <w:p w14:paraId="489BAAFC" w14:textId="77777777" w:rsidR="00023034" w:rsidRPr="004A6C58" w:rsidRDefault="00023034" w:rsidP="00023034">
      <w:r w:rsidRPr="004A6C58">
        <w:t>Как формируется накопительная пенсия</w:t>
      </w:r>
    </w:p>
    <w:p w14:paraId="16FB64A2" w14:textId="77777777" w:rsidR="00023034" w:rsidRPr="004A6C58" w:rsidRDefault="00023034" w:rsidP="00023034">
      <w:r w:rsidRPr="004A6C58">
        <w:t>Накопительная часть пенсии начала формироваться в 2002-м. С 2002 по 2013 год (для некоторых категорий — до 2014-го) работодатели перечисляли 6% от страховых взносов на индивидуальный счет работника. С 2014 года действует заморозка: новые взносы на накопительную часть не поступают, все средства идут на страховую пенсию. Сформированные ранее накопления продолжают инвестироваться и расти за счет дохода.</w:t>
      </w:r>
    </w:p>
    <w:p w14:paraId="45506195" w14:textId="77777777" w:rsidR="00023034" w:rsidRPr="004A6C58" w:rsidRDefault="00023034" w:rsidP="00023034">
      <w:r w:rsidRPr="004A6C58">
        <w:t>Средства накопительной части пенсии представляют собой реальные денежные суммы, а не условные баллы, как в случае со страховой пенсией. На эти деньги каждый год начисляется инвестиционный доход. Порядок и сроки получения этих средств зависят от нескольких факторов:</w:t>
      </w:r>
    </w:p>
    <w:p w14:paraId="37BC7CF4" w14:textId="77777777" w:rsidR="00023034" w:rsidRPr="004A6C58" w:rsidRDefault="00023034" w:rsidP="00023034">
      <w:r w:rsidRPr="004A6C58">
        <w:t>размер накопленной суммы,</w:t>
      </w:r>
    </w:p>
    <w:p w14:paraId="55125EBA" w14:textId="77777777" w:rsidR="00023034" w:rsidRPr="004A6C58" w:rsidRDefault="00023034" w:rsidP="00023034">
      <w:r w:rsidRPr="004A6C58">
        <w:t>возраст обращения за выплатой,</w:t>
      </w:r>
    </w:p>
    <w:p w14:paraId="3CC8E75A" w14:textId="77777777" w:rsidR="00023034" w:rsidRPr="004A6C58" w:rsidRDefault="00023034" w:rsidP="00023034">
      <w:r w:rsidRPr="004A6C58">
        <w:t>источники поступления денег на счет.</w:t>
      </w:r>
    </w:p>
    <w:p w14:paraId="0260431D" w14:textId="77777777" w:rsidR="00023034" w:rsidRPr="004A6C58" w:rsidRDefault="00023034" w:rsidP="00023034">
      <w:r w:rsidRPr="004A6C58">
        <w:t>Кому положена накопительная пенсия</w:t>
      </w:r>
    </w:p>
    <w:p w14:paraId="41FB53BA" w14:textId="77777777" w:rsidR="00023034" w:rsidRPr="004A6C58" w:rsidRDefault="00023034" w:rsidP="00023034">
      <w:r w:rsidRPr="004A6C58">
        <w:t>Положена накопительная часть пенсии не всем россиянам. Право на нее имеют:</w:t>
      </w:r>
    </w:p>
    <w:p w14:paraId="61C7D625" w14:textId="77777777" w:rsidR="00023034" w:rsidRPr="004A6C58" w:rsidRDefault="00023034" w:rsidP="00023034">
      <w:r w:rsidRPr="004A6C58">
        <w:t>граждане, родившиеся в 1967 году и позже, при условии перечисления работодателем взносов в период с 2002 по 2014 год;</w:t>
      </w:r>
    </w:p>
    <w:p w14:paraId="4A6F3689" w14:textId="77777777" w:rsidR="00023034" w:rsidRPr="004A6C58" w:rsidRDefault="00023034" w:rsidP="00023034">
      <w:r w:rsidRPr="004A6C58">
        <w:t>мужчины 1953–1966 годов рождения и женщины 1957–1966 годов рождения, если в 2002–2004 годах за них вносились взносы;</w:t>
      </w:r>
    </w:p>
    <w:p w14:paraId="278C1198" w14:textId="77777777" w:rsidR="00023034" w:rsidRPr="004A6C58" w:rsidRDefault="00023034" w:rsidP="00023034">
      <w:r w:rsidRPr="004A6C58">
        <w:t>участники программы софинансирования пенсий;</w:t>
      </w:r>
    </w:p>
    <w:p w14:paraId="438BB64E" w14:textId="77777777" w:rsidR="00023034" w:rsidRPr="004A6C58" w:rsidRDefault="00023034" w:rsidP="00023034">
      <w:r w:rsidRPr="004A6C58">
        <w:t>тем, кто направил материнский капитал на формирование накопительной части пенсии родителя;</w:t>
      </w:r>
    </w:p>
    <w:p w14:paraId="61DDB01E" w14:textId="77777777" w:rsidR="00023034" w:rsidRPr="004A6C58" w:rsidRDefault="00023034" w:rsidP="00023034">
      <w:r w:rsidRPr="004A6C58">
        <w:t>лица, добровольно уплачивающие дополнительные страховые взносы.</w:t>
      </w:r>
    </w:p>
    <w:p w14:paraId="10BA4A50" w14:textId="77777777" w:rsidR="00023034" w:rsidRPr="004A6C58" w:rsidRDefault="00023034" w:rsidP="00023034">
      <w:r w:rsidRPr="004A6C58">
        <w:t>Как узнать о своей накопительной части пенсии</w:t>
      </w:r>
    </w:p>
    <w:p w14:paraId="55C1A99D" w14:textId="46E87536" w:rsidR="00023034" w:rsidRPr="004A6C58" w:rsidRDefault="00023034" w:rsidP="00023034">
      <w:r w:rsidRPr="004A6C58">
        <w:t xml:space="preserve">Проверить источник поступления средств можно, изучив выписку с лицевого счета в СФР. Доступ к этой информации предоставляется онлайн через портал </w:t>
      </w:r>
      <w:r w:rsidR="00C22676">
        <w:t>«</w:t>
      </w:r>
      <w:r w:rsidRPr="004A6C58">
        <w:t>Госуслуги</w:t>
      </w:r>
      <w:r w:rsidR="00C22676">
        <w:t>»</w:t>
      </w:r>
      <w:r w:rsidRPr="004A6C58">
        <w:t xml:space="preserve"> или официальный сайт СФР, а также лично в МФЦ или негосударственных пенсионных фондах (НПФ), если средства находятся там. Кроме того, узнать баланс можно в мобильном приложении банка.</w:t>
      </w:r>
    </w:p>
    <w:p w14:paraId="0194E1FA" w14:textId="77777777" w:rsidR="00023034" w:rsidRPr="004A6C58" w:rsidRDefault="00023034" w:rsidP="00023034">
      <w:r w:rsidRPr="004A6C58">
        <w:t>Существует несколько методов, позволяющих уточнить размер накопительной части пенсии и место ее хранения. Наиболее удобный вариант — действовать через портал госуслуг.</w:t>
      </w:r>
    </w:p>
    <w:p w14:paraId="47ADE38D" w14:textId="77777777" w:rsidR="00023034" w:rsidRPr="004A6C58" w:rsidRDefault="00023034" w:rsidP="00023034">
      <w:r w:rsidRPr="004A6C58">
        <w:t>Авторизуйтесь в своем личном кабинете на портале.</w:t>
      </w:r>
    </w:p>
    <w:p w14:paraId="74FF66BF" w14:textId="787C728E" w:rsidR="00023034" w:rsidRPr="004A6C58" w:rsidRDefault="00023034" w:rsidP="00023034">
      <w:r w:rsidRPr="004A6C58">
        <w:lastRenderedPageBreak/>
        <w:t xml:space="preserve">Перейдите в раздел </w:t>
      </w:r>
      <w:r w:rsidR="00C22676">
        <w:t>«</w:t>
      </w:r>
      <w:r w:rsidRPr="004A6C58">
        <w:t>Пенсия и пособия</w:t>
      </w:r>
      <w:r w:rsidR="00C22676">
        <w:t>»</w:t>
      </w:r>
      <w:r w:rsidRPr="004A6C58">
        <w:t xml:space="preserve"> и оформите запрос на получение выписки из индивидуального лицевого счета.</w:t>
      </w:r>
    </w:p>
    <w:p w14:paraId="0515A07B" w14:textId="77777777" w:rsidR="00023034" w:rsidRPr="004A6C58" w:rsidRDefault="00023034" w:rsidP="00023034">
      <w:r w:rsidRPr="004A6C58">
        <w:t>В полученном документе отобразятся данные о страховщике (СФР либо НПФ). Там же будет указана итоговая сумма накоплений, включающая инвестиционный доход.</w:t>
      </w:r>
    </w:p>
    <w:p w14:paraId="29BA4229" w14:textId="77777777" w:rsidR="00023034" w:rsidRPr="004A6C58" w:rsidRDefault="00023034" w:rsidP="00023034">
      <w:r w:rsidRPr="004A6C58">
        <w:t>Как можно получить средства из накопительной пенсии</w:t>
      </w:r>
    </w:p>
    <w:p w14:paraId="6988F090" w14:textId="77777777" w:rsidR="00023034" w:rsidRPr="004A6C58" w:rsidRDefault="00023034" w:rsidP="00023034">
      <w:r w:rsidRPr="004A6C58">
        <w:t>Воспользоваться деньгами из накопительной части пенсии можно несколькими способами. Это зависит от конкретной ситуации.</w:t>
      </w:r>
    </w:p>
    <w:p w14:paraId="4581C411" w14:textId="77777777" w:rsidR="00023034" w:rsidRPr="004A6C58" w:rsidRDefault="00023034" w:rsidP="00023034">
      <w:r w:rsidRPr="004A6C58">
        <w:t>Выплата целиком</w:t>
      </w:r>
    </w:p>
    <w:p w14:paraId="1E4B8E67" w14:textId="77777777" w:rsidR="00023034" w:rsidRPr="004A6C58" w:rsidRDefault="00023034" w:rsidP="00023034">
      <w:r w:rsidRPr="004A6C58">
        <w:t>С июля 2024 года россиянам, достигшим пенсионного возраста (60 лет для мужчин и 55 лет для женщин), может быть назначена единовременная выплата из накопительной части пенсии. Есть условие: гражданин не имеет 15 лет страхового стажа и/или не набрал 30 баллов индивидуального пенсионного коэффициента.</w:t>
      </w:r>
    </w:p>
    <w:p w14:paraId="53A2D12B" w14:textId="77777777" w:rsidR="00023034" w:rsidRPr="004A6C58" w:rsidRDefault="00023034" w:rsidP="00023034">
      <w:r w:rsidRPr="004A6C58">
        <w:t>Право возникает, если рассчитанная сумма накопительной пенсии составляет 10% или менее от прожиточного минимума пенсионера (ПМП). Учитывая, что в 2026 году ПМП равен 16 288 рублей, пороговое значение для назначения выплаты составляет 1628,8 рубля.</w:t>
      </w:r>
    </w:p>
    <w:p w14:paraId="283F50F7" w14:textId="77777777" w:rsidR="00023034" w:rsidRPr="004A6C58" w:rsidRDefault="00023034" w:rsidP="00023034">
      <w:r w:rsidRPr="004A6C58">
        <w:t>Ежемесячная выплата</w:t>
      </w:r>
    </w:p>
    <w:p w14:paraId="2011CE40" w14:textId="77777777" w:rsidR="00023034" w:rsidRPr="004A6C58" w:rsidRDefault="00023034" w:rsidP="00023034">
      <w:r w:rsidRPr="004A6C58">
        <w:t>Когда размер накоплений обеспечивает свыше 10% от прожиточного минимума пенсионера, гражданину полагается ежемесячная доплата к страховой пенсии. Такая выплата назначается бессрочно на всю жизнь.</w:t>
      </w:r>
    </w:p>
    <w:p w14:paraId="662241C4" w14:textId="77777777" w:rsidR="00023034" w:rsidRPr="004A6C58" w:rsidRDefault="00023034" w:rsidP="00023034">
      <w:r w:rsidRPr="004A6C58">
        <w:t>Срочная выплата</w:t>
      </w:r>
    </w:p>
    <w:p w14:paraId="4B41F836" w14:textId="77777777" w:rsidR="00023034" w:rsidRPr="004A6C58" w:rsidRDefault="00023034" w:rsidP="00023034">
      <w:r w:rsidRPr="004A6C58">
        <w:t>Возможен и вариант срочной выплаты накопленных пенсионных средств. Такая выплата назначается на срок не менее десяти лет. Право на нее возникает при условии формирования сбережений посредством добровольных платежей, участия в программе государственного софинансирования или использования средств материнского капитала.</w:t>
      </w:r>
    </w:p>
    <w:p w14:paraId="3CDBFAB2" w14:textId="77777777" w:rsidR="00023034" w:rsidRPr="004A6C58" w:rsidRDefault="00023034" w:rsidP="00023034">
      <w:r w:rsidRPr="004A6C58">
        <w:t>Заявитель самостоятельно определяет продолжительность получения выплат, но она не может быть короче 120 месяцев. После установленного периода выплаты прекращаются, и человек остается на обеспечении только страховой пенсии.</w:t>
      </w:r>
    </w:p>
    <w:p w14:paraId="5E2D58A7" w14:textId="77777777" w:rsidR="00023034" w:rsidRPr="004A6C58" w:rsidRDefault="00023034" w:rsidP="00023034">
      <w:r w:rsidRPr="004A6C58">
        <w:t>Алгоритм действий для получения средств пенсионных накоплений:</w:t>
      </w:r>
    </w:p>
    <w:p w14:paraId="0CAEDE48" w14:textId="77777777" w:rsidR="00023034" w:rsidRPr="004A6C58" w:rsidRDefault="00023034" w:rsidP="00023034">
      <w:r w:rsidRPr="004A6C58">
        <w:t>Достижение пенсионного возраста (55 лет для женщин, 60 лет для мужчин) или права на досрочную пенсию.</w:t>
      </w:r>
    </w:p>
    <w:p w14:paraId="2B921AF1" w14:textId="77777777" w:rsidR="00023034" w:rsidRPr="004A6C58" w:rsidRDefault="00023034" w:rsidP="00023034">
      <w:r w:rsidRPr="004A6C58">
        <w:t>Проверка суммы накоплений через портал госуслуг.</w:t>
      </w:r>
    </w:p>
    <w:p w14:paraId="1F205E87" w14:textId="77777777" w:rsidR="00023034" w:rsidRPr="004A6C58" w:rsidRDefault="00023034" w:rsidP="00023034">
      <w:r w:rsidRPr="004A6C58">
        <w:t>Подача заявления в СФР или НПФ — онлайн или лично.</w:t>
      </w:r>
    </w:p>
    <w:p w14:paraId="37D725C1" w14:textId="77777777" w:rsidR="00023034" w:rsidRPr="004A6C58" w:rsidRDefault="00023034" w:rsidP="00023034">
      <w:r w:rsidRPr="004A6C58">
        <w:t>Прикрепление копии паспорта и номера СНИЛС.</w:t>
      </w:r>
    </w:p>
    <w:p w14:paraId="53D0263E" w14:textId="77777777" w:rsidR="00023034" w:rsidRPr="004A6C58" w:rsidRDefault="00023034" w:rsidP="00023034">
      <w:r w:rsidRPr="004A6C58">
        <w:t>Ожидание решения, которое принимается в течение 10 рабочих дней.</w:t>
      </w:r>
    </w:p>
    <w:p w14:paraId="7357FD26" w14:textId="77777777" w:rsidR="00023034" w:rsidRPr="004A6C58" w:rsidRDefault="00023034" w:rsidP="00023034">
      <w:r w:rsidRPr="004A6C58">
        <w:t>С 1 августа 2026 года Социальный фонд России проведет индексацию накопительных пенсий на 17,3%. Перерасчет будет выполнен автоматически, без необходимости подачи заявлений. Для участников программ софинансирования и получателей средств материнского капитала повышение может составить до 19,3%.</w:t>
      </w:r>
    </w:p>
    <w:p w14:paraId="75DD689B" w14:textId="1B713294" w:rsidR="00023034" w:rsidRPr="002415E4" w:rsidRDefault="00023034" w:rsidP="00B23CC4">
      <w:r w:rsidRPr="004A6C58">
        <w:lastRenderedPageBreak/>
        <w:t>ЯНАО в первом квартале 2026-го вошел в десятку регионов-лидеров по объему пенсионных выплат НПФ. Регион занял шестое место в рейтинге. Сумма выплат составила два миллиарда рублей, что на 6% больше, чем за аналогичный период прошлого года.</w:t>
      </w:r>
    </w:p>
    <w:p w14:paraId="5A637E07" w14:textId="77777777" w:rsidR="00111D7C" w:rsidRPr="004A6C58" w:rsidRDefault="00111D7C" w:rsidP="00111D7C">
      <w:pPr>
        <w:pStyle w:val="251"/>
      </w:pPr>
      <w:bookmarkStart w:id="132" w:name="_Toc99271704"/>
      <w:bookmarkStart w:id="133" w:name="_Toc99318656"/>
      <w:bookmarkStart w:id="134" w:name="_Toc165991076"/>
      <w:bookmarkStart w:id="135" w:name="_Toc62681899"/>
      <w:bookmarkStart w:id="136" w:name="_Toc235513148"/>
      <w:bookmarkEnd w:id="25"/>
      <w:bookmarkEnd w:id="26"/>
      <w:bookmarkEnd w:id="27"/>
      <w:r w:rsidRPr="004A6C58">
        <w:lastRenderedPageBreak/>
        <w:t>НОВОСТИ МАКРОЭКОНОМИКИ</w:t>
      </w:r>
      <w:bookmarkEnd w:id="132"/>
      <w:bookmarkEnd w:id="133"/>
      <w:bookmarkEnd w:id="134"/>
      <w:bookmarkEnd w:id="136"/>
    </w:p>
    <w:p w14:paraId="1B9D5782" w14:textId="36626FBE" w:rsidR="003E79EE" w:rsidRPr="004A6C58" w:rsidRDefault="003E79EE" w:rsidP="003E79EE">
      <w:pPr>
        <w:pStyle w:val="2"/>
      </w:pPr>
      <w:bookmarkStart w:id="137" w:name="_Toc235513149"/>
      <w:r w:rsidRPr="004A6C58">
        <w:t>Коммерсантъ</w:t>
      </w:r>
      <w:r w:rsidR="001747EA" w:rsidRPr="004A6C58">
        <w:t>-Инвестиции</w:t>
      </w:r>
      <w:r w:rsidRPr="004A6C58">
        <w:t>, 20.07.2026, Ставка на нейтралке</w:t>
      </w:r>
      <w:bookmarkEnd w:id="137"/>
    </w:p>
    <w:p w14:paraId="7E32CC79" w14:textId="2AE92AA6" w:rsidR="003E79EE" w:rsidRPr="004A6C58" w:rsidRDefault="003E79EE" w:rsidP="00810082">
      <w:pPr>
        <w:pStyle w:val="3"/>
      </w:pPr>
      <w:bookmarkStart w:id="138" w:name="_Toc235513150"/>
      <w:r w:rsidRPr="004A6C58">
        <w:t xml:space="preserve">Решение по ключевой ставке, которое ЦБ примет в эту пятницу, может разочаровать большинство заинтересованных сторон. Как и перед июньским заседанием, ожидания от регулятора сформулировал Владимир Путин, заявивший на встрече с главой Якутии 14 июля, что дальнейшее снижение ставки представляется </w:t>
      </w:r>
      <w:r w:rsidR="00C22676">
        <w:t>«</w:t>
      </w:r>
      <w:r w:rsidRPr="004A6C58">
        <w:t>естественным процессом, исходя из макроэкономических показателей</w:t>
      </w:r>
      <w:r w:rsidR="00C22676">
        <w:t>»</w:t>
      </w:r>
      <w:r w:rsidRPr="004A6C58">
        <w:t xml:space="preserve">. Однако в настоящий момент все больше факторов говорит в пользу паузы в цикле смягчения монетарной политики, считают эксперты, опрошенные </w:t>
      </w:r>
      <w:r w:rsidR="00C22676">
        <w:t>«</w:t>
      </w:r>
      <w:r w:rsidRPr="004A6C58">
        <w:t>Ъ-Инвестициями</w:t>
      </w:r>
      <w:r w:rsidR="00C22676">
        <w:t>»</w:t>
      </w:r>
      <w:r w:rsidRPr="004A6C58">
        <w:t>. Главный из них — топливный кризис, который неизбежно скажется на инфляционных ожиданиях россиян и вряд ли разрешится до конца лета. Для российского фондового рынка, переживающего не лучшие времена, пятничное заседание станет новым вызовом.</w:t>
      </w:r>
      <w:bookmarkEnd w:id="138"/>
    </w:p>
    <w:p w14:paraId="7DDB2B46" w14:textId="5FE7D129" w:rsidR="003E79EE" w:rsidRPr="004A6C58" w:rsidRDefault="003E79EE" w:rsidP="003E79EE">
      <w:r w:rsidRPr="004A6C58">
        <w:t xml:space="preserve">Как заявил глава Якутии Айсен Николаев на встрече с Владимиром Путиным в Кремле, председатель ЦБ Эльвира Набиуллина в разговоре с ним пообещала, что ключевая ставка </w:t>
      </w:r>
      <w:r w:rsidR="00C22676">
        <w:t>«</w:t>
      </w:r>
      <w:r w:rsidRPr="004A6C58">
        <w:t>будет снижаться достаточно уверенно</w:t>
      </w:r>
      <w:r w:rsidR="00C22676">
        <w:t>»</w:t>
      </w:r>
      <w:r w:rsidRPr="004A6C58">
        <w:t xml:space="preserve">. В ответ президент сказал, что так и должно быть, исходя из макроэкономических показателей и </w:t>
      </w:r>
      <w:r w:rsidR="00C22676">
        <w:t>«</w:t>
      </w:r>
      <w:r w:rsidRPr="004A6C58">
        <w:t>стабильности</w:t>
      </w:r>
      <w:r w:rsidR="00C22676">
        <w:t>»</w:t>
      </w:r>
      <w:r w:rsidRPr="004A6C58">
        <w:t xml:space="preserve"> российской экономики. В самом ЦБ слова господина Николаева не комментировали. В пресс-службе регулятора на вопросы </w:t>
      </w:r>
      <w:r w:rsidR="00C22676">
        <w:t>«</w:t>
      </w:r>
      <w:r w:rsidRPr="004A6C58">
        <w:t>Ъ-Инвестиций</w:t>
      </w:r>
      <w:r w:rsidR="00C22676">
        <w:t>»</w:t>
      </w:r>
      <w:r w:rsidRPr="004A6C58">
        <w:t xml:space="preserve"> о том, когда именно состоялся разговор главы Якутии с госпожой Набиуллиной и что подразумевалось под уверенным снижением ставки, не ответили.</w:t>
      </w:r>
    </w:p>
    <w:p w14:paraId="5C181D3B" w14:textId="03E82BC0" w:rsidR="003E79EE" w:rsidRPr="004A6C58" w:rsidRDefault="003E79EE" w:rsidP="003E79EE">
      <w:r w:rsidRPr="004A6C58">
        <w:t xml:space="preserve">Оценить настроения внутри Банка России позволяет опубликованный 14 июля комментарий заместителя председателя регулятора Алексея Заботкина. Он обратил внимание на данные Росстата, согласно которым индекс потребительских цен (ИПЦ) в июне вырос на 0,87% после 0,17% в мае, а годовая инфляция ускорилась с 5,3% до 6%. Месячный прирост ИПЦ стал максимальным с конца 2024 года, если не учитывать скачок цен, вызванный повышением НДС в январе. По словам господина Заботкина, основным дестабилизирующим фактором стал </w:t>
      </w:r>
      <w:r w:rsidR="00C22676">
        <w:t>«</w:t>
      </w:r>
      <w:r w:rsidRPr="004A6C58">
        <w:t>резкий рост цен на топливо</w:t>
      </w:r>
      <w:r w:rsidR="00C22676">
        <w:t>»</w:t>
      </w:r>
      <w:r w:rsidRPr="004A6C58">
        <w:t>. Для сравнения: базовый ИПЦ, не учитывающий стоимость бензина и других товаров, наиболее подверженных ценовой волатильности, прибавил всего 0,48% за месяц и 5% за год.</w:t>
      </w:r>
    </w:p>
    <w:p w14:paraId="24264391" w14:textId="6907EC8D" w:rsidR="003E79EE" w:rsidRPr="004A6C58" w:rsidRDefault="003E79EE" w:rsidP="003E79EE">
      <w:r w:rsidRPr="004A6C58">
        <w:t xml:space="preserve">При этом усиление инфляционного давления стимулируют не только цены на топливо, но и </w:t>
      </w:r>
      <w:r w:rsidR="00C22676">
        <w:t>«</w:t>
      </w:r>
      <w:r w:rsidRPr="004A6C58">
        <w:t>ограничения по его доступности</w:t>
      </w:r>
      <w:r w:rsidR="00C22676">
        <w:t>»</w:t>
      </w:r>
      <w:r w:rsidRPr="004A6C58">
        <w:t xml:space="preserve">, которые приводят к росту издержек и затрудняют производство, добавил Алексей Заботкин. Он подчеркнул, что Банк России продолжит внимательно следить за динамикой цен в июле, а при принятии решений по ставке будет учитывать влияние ситуации на топливном рынке на </w:t>
      </w:r>
      <w:r w:rsidR="00C22676">
        <w:t>«</w:t>
      </w:r>
      <w:r w:rsidRPr="004A6C58">
        <w:t>опасения граждан и бизнеса</w:t>
      </w:r>
      <w:r w:rsidR="00C22676">
        <w:t>»</w:t>
      </w:r>
      <w:r w:rsidRPr="004A6C58">
        <w:t xml:space="preserve"> относительно будущей инфляции. </w:t>
      </w:r>
      <w:r w:rsidR="00C22676">
        <w:t>«</w:t>
      </w:r>
      <w:r w:rsidRPr="004A6C58">
        <w:t>Закрыть глаза на цены топлива и инфляционные ожидания Центральный банк не вправе. Но мы исходим из того, что меры, принимаемые правительством, будут способны обеспечить нормализацию ситуации</w:t>
      </w:r>
      <w:r w:rsidR="00C22676">
        <w:t>»</w:t>
      </w:r>
      <w:r w:rsidRPr="004A6C58">
        <w:t>,— заключил заместитель главы ЦБ.</w:t>
      </w:r>
    </w:p>
    <w:p w14:paraId="6AFAD110" w14:textId="77777777" w:rsidR="003E79EE" w:rsidRPr="004A6C58" w:rsidRDefault="003E79EE" w:rsidP="003E79EE">
      <w:r w:rsidRPr="004A6C58">
        <w:t>Экстренное торможение</w:t>
      </w:r>
    </w:p>
    <w:p w14:paraId="33334647" w14:textId="195C82C8" w:rsidR="003E79EE" w:rsidRPr="004A6C58" w:rsidRDefault="003E79EE" w:rsidP="003E79EE">
      <w:r w:rsidRPr="004A6C58">
        <w:lastRenderedPageBreak/>
        <w:t xml:space="preserve">Главным вопросом остается, когда именно можно ожидать стабилизации ситуации на топливном рынке. Большинство экспертов, опрошенных </w:t>
      </w:r>
      <w:r w:rsidR="00C22676">
        <w:t>«</w:t>
      </w:r>
      <w:r w:rsidRPr="004A6C58">
        <w:t>Ъ-Инвестициями</w:t>
      </w:r>
      <w:r w:rsidR="00C22676">
        <w:t>»</w:t>
      </w:r>
      <w:r w:rsidRPr="004A6C58">
        <w:t xml:space="preserve">, считают, что этого не произойдет ни к июльскому заседанию ЦБ, ни, скорее всего, до конца лета. </w:t>
      </w:r>
      <w:r w:rsidR="00C22676">
        <w:t>«</w:t>
      </w:r>
      <w:r w:rsidRPr="004A6C58">
        <w:t>Чтобы решить проблему, потребуется минимум несколько месяцев, за которые рынок сможет насытиться импортным бензином, а российские нефтяные компании — вновь ввести в строй производственные мощности после ремонта и реконструкции</w:t>
      </w:r>
      <w:r w:rsidR="00C22676">
        <w:t>»</w:t>
      </w:r>
      <w:r w:rsidRPr="004A6C58">
        <w:t>,— отмечает ведущий аналитик Freedom Global Наталья Мильчакова. В условиях дефицита нефтепродуктов и ускорения роста цен Банк России, по ее мнению, будет вынужден сохранить жесткую денежно-кредитную политику (ДКП) и впервые за год взять паузу в снижении ключевой ставки, сохранив ее на уровне 14,25% годовых.</w:t>
      </w:r>
    </w:p>
    <w:p w14:paraId="511BE82F" w14:textId="6F2D0BDE" w:rsidR="003E79EE" w:rsidRPr="004A6C58" w:rsidRDefault="003E79EE" w:rsidP="003E79EE">
      <w:r w:rsidRPr="004A6C58">
        <w:t xml:space="preserve">Такой же прогноз дает главный аналитик Совкомбанка Михаил Васильев. По его мнению, помимо топливного кризиса, дальнейшему снижению ставки будет препятствовать сохраняющаяся неопределенность бюджетной политики. </w:t>
      </w:r>
      <w:r w:rsidR="00C22676">
        <w:t>«</w:t>
      </w:r>
      <w:r w:rsidRPr="004A6C58">
        <w:t>Согласно заявлениям Минфина, возврат к нулевому первичному структурному дефициту произойдет только в 2029 году, а не в 2026 году, как планировалось ранее. Расширение бюджетного импульса ограничивает пространство для дальнейшего смягчения ДКП</w:t>
      </w:r>
      <w:r w:rsidR="00C22676">
        <w:t>»</w:t>
      </w:r>
      <w:r w:rsidRPr="004A6C58">
        <w:t>,— поясняет эксперт.</w:t>
      </w:r>
    </w:p>
    <w:p w14:paraId="36A73D79" w14:textId="65D54E49" w:rsidR="003E79EE" w:rsidRPr="004A6C58" w:rsidRDefault="003E79EE" w:rsidP="003E79EE">
      <w:r w:rsidRPr="004A6C58">
        <w:t xml:space="preserve">Дополнительным негативным фактором выступает увеличение объема денежной массы в экономике, говорит руководитель департамента аналитики инструментов с фиксированной доходностью </w:t>
      </w:r>
      <w:r w:rsidR="00C22676">
        <w:t>«</w:t>
      </w:r>
      <w:r w:rsidRPr="004A6C58">
        <w:t>Вектор Капитала</w:t>
      </w:r>
      <w:r w:rsidR="00C22676">
        <w:t>»</w:t>
      </w:r>
      <w:r w:rsidRPr="004A6C58">
        <w:t xml:space="preserve"> Иван Таскин. По данным Банка России, в июне денежная масса выросла на 13,4% в годовом выражении, заметно превысив прогноз регулятора на текущий год (5–10%). </w:t>
      </w:r>
      <w:r w:rsidR="00C22676">
        <w:t>«</w:t>
      </w:r>
      <w:r w:rsidRPr="004A6C58">
        <w:t>Аналогичная ситуация и с корпоративным кредитованием. По итогам мая годовой темп роста требований к компаниям составил 13,6% против прогноза ЦБ на этот год в 7–11%. На наш взгляд, здесь ЦБ точно должен усмотреть препятствия для смягчения ДКП</w:t>
      </w:r>
      <w:r w:rsidR="00C22676">
        <w:t>»</w:t>
      </w:r>
      <w:r w:rsidRPr="004A6C58">
        <w:t>,— отмечает господин Таскин.</w:t>
      </w:r>
    </w:p>
    <w:p w14:paraId="48EE2219" w14:textId="75CFE040" w:rsidR="003E79EE" w:rsidRPr="004A6C58" w:rsidRDefault="003E79EE" w:rsidP="003E79EE">
      <w:r w:rsidRPr="004A6C58">
        <w:t xml:space="preserve">В пользу паузы говорит и ослабление национальной валюты, аномальная крепость которой в последние месяцы имела дезинфляционный эффект, добавляет Наталья Мильчакова. Теперь же позитивное влияние крепкого рубля иссякло. За неделю с 10 по 17 июля официальный курс доллара, устанавливаемый ЦБ, вырос на 3,14%, с 75,93 руб. до 78,3181 руб., курсы евро и юаня прибавили по 3,16% и достигли 89,3296 руб. и 11,5139 руб. соответственно. </w:t>
      </w:r>
      <w:r w:rsidR="00C22676">
        <w:t>«</w:t>
      </w:r>
      <w:r w:rsidRPr="004A6C58">
        <w:t>Следствием ослабления рубля станет рост цен на импортные товары, материалы и компоненты и отчасти рост инфляционных ожиданий населения</w:t>
      </w:r>
      <w:r w:rsidR="00C22676">
        <w:t>»</w:t>
      </w:r>
      <w:r w:rsidRPr="004A6C58">
        <w:t>,— указывает госпожа Мильчакова.</w:t>
      </w:r>
    </w:p>
    <w:p w14:paraId="729EFC6F" w14:textId="4E74FE43" w:rsidR="003E79EE" w:rsidRPr="004A6C58" w:rsidRDefault="003E79EE" w:rsidP="003E79EE">
      <w:r w:rsidRPr="004A6C58">
        <w:t xml:space="preserve">Наконец, на решение совета директоров ЦБ повлияет и усиление внешних рисков, считает руководитель отдела макроэкономического анализа ФГ </w:t>
      </w:r>
      <w:r w:rsidR="00C22676">
        <w:t>«</w:t>
      </w:r>
      <w:r w:rsidRPr="004A6C58">
        <w:t>Финам</w:t>
      </w:r>
      <w:r w:rsidR="00C22676">
        <w:t>»</w:t>
      </w:r>
      <w:r w:rsidRPr="004A6C58">
        <w:t xml:space="preserve"> Ольга Беленькая. </w:t>
      </w:r>
      <w:r w:rsidR="00C22676">
        <w:t>«</w:t>
      </w:r>
      <w:r w:rsidRPr="004A6C58">
        <w:t>Новый этап эскалации военного конфликта США и Ирана, подготовка новых санкций против России со стороны США и ЕС усиливают неопределенность в отношении краткосрочных и долгосрочных последствий для российской внешней торговли и влияние на инфляцию</w:t>
      </w:r>
      <w:r w:rsidR="00C22676">
        <w:t>»</w:t>
      </w:r>
      <w:r w:rsidRPr="004A6C58">
        <w:t xml:space="preserve">,— предупреждает аналитик. И если раньше рост мировых цен на нефть, вызванный эскалацией на Ближнем Востоке, играл на руку российскому бюджету и способствовал сдерживанию инфляции, то теперь этот фактор перестает работать, отмечает аналитик УК ПСБ Евгения Нестеренко. </w:t>
      </w:r>
      <w:r w:rsidR="00C22676">
        <w:t>«</w:t>
      </w:r>
      <w:r w:rsidRPr="004A6C58">
        <w:t>В условиях увеличения импорта бензина на внутренний рынок логистические издержки и повышенные выплаты нефтегазовым компаниям по демпферному механизму только усиливают проинфляционные риски</w:t>
      </w:r>
      <w:r w:rsidR="00C22676">
        <w:t>»</w:t>
      </w:r>
      <w:r w:rsidRPr="004A6C58">
        <w:t>,— говорит она.</w:t>
      </w:r>
    </w:p>
    <w:p w14:paraId="584728FB" w14:textId="77777777" w:rsidR="003E79EE" w:rsidRPr="004A6C58" w:rsidRDefault="003E79EE" w:rsidP="003E79EE">
      <w:r w:rsidRPr="004A6C58">
        <w:lastRenderedPageBreak/>
        <w:t>Сложный участок</w:t>
      </w:r>
    </w:p>
    <w:p w14:paraId="3CFC0C5C" w14:textId="1C58D018" w:rsidR="003E79EE" w:rsidRPr="004A6C58" w:rsidRDefault="003E79EE" w:rsidP="003E79EE">
      <w:r w:rsidRPr="004A6C58">
        <w:t xml:space="preserve">Часть аналитиков допускают, что на заседании 24 июля руководство Банка России все же рассмотрит дальнейшее снижение ключевой ставки. Однако в таком случае речь может идти только о повторении июньского шага, то есть снижении на </w:t>
      </w:r>
      <w:r w:rsidR="00C22676">
        <w:t>«</w:t>
      </w:r>
      <w:r w:rsidRPr="004A6C58">
        <w:t>символические</w:t>
      </w:r>
      <w:r w:rsidR="00C22676">
        <w:t>»</w:t>
      </w:r>
      <w:r w:rsidRPr="004A6C58">
        <w:t xml:space="preserve"> 25 базисных пунктов, до 14% годовых, уверен Иван Таскин. Эксперт называет только два фактора, которые могут позволить ЦБ сохранить курс на смягчение монетарной политики,— это </w:t>
      </w:r>
      <w:r w:rsidR="00C22676">
        <w:t>«</w:t>
      </w:r>
      <w:r w:rsidRPr="004A6C58">
        <w:t>приемлемый</w:t>
      </w:r>
      <w:r w:rsidR="00C22676">
        <w:t>»</w:t>
      </w:r>
      <w:r w:rsidRPr="004A6C58">
        <w:t xml:space="preserve"> уровень базового ИПЦ в июне и первое с начала года сокращение дефицита федерального бюджета. По данным Минфина, по итогам первого полугодия дефицит составил 5,731 трлн руб. против более 6 трлн руб. за январь—май. </w:t>
      </w:r>
      <w:r w:rsidR="00C22676">
        <w:t>«</w:t>
      </w:r>
      <w:r w:rsidRPr="004A6C58">
        <w:t>Дополнительного проинфляционного давления со стороны бюджета пока не видно, что благоприятно для смягчения ДКП</w:t>
      </w:r>
      <w:r w:rsidR="00C22676">
        <w:t>»</w:t>
      </w:r>
      <w:r w:rsidRPr="004A6C58">
        <w:t>,— говорит господин Таскин.</w:t>
      </w:r>
    </w:p>
    <w:p w14:paraId="2C7303D5" w14:textId="043EC611" w:rsidR="003E79EE" w:rsidRPr="004A6C58" w:rsidRDefault="003E79EE" w:rsidP="003E79EE">
      <w:r w:rsidRPr="004A6C58">
        <w:t xml:space="preserve">Главный же аргумент за снижение ставки — угроза надвигающейся рецессии. По словам Ольги Беленькой, часть российской экономики </w:t>
      </w:r>
      <w:r w:rsidR="00C22676">
        <w:t>«</w:t>
      </w:r>
      <w:r w:rsidRPr="004A6C58">
        <w:t>уже находится в состоянии спада</w:t>
      </w:r>
      <w:r w:rsidR="00C22676">
        <w:t>»</w:t>
      </w:r>
      <w:r w:rsidRPr="004A6C58">
        <w:t xml:space="preserve">, а проводимый ЦБ мониторинг предприятий продемонстрировал уход индикатора бизнес-климата в отрицательную зону, до минимума с середины 2022 года. Согласно отчету регулятора, в июле индикатор снизился до –3,6 пункта после июньских 0,9 пункта, при этом оценки представителей делового сообщества оказались ниже </w:t>
      </w:r>
      <w:r w:rsidR="00C22676">
        <w:t>«</w:t>
      </w:r>
      <w:r w:rsidRPr="004A6C58">
        <w:t>как в целом по экономике, так и в большинстве видов деятельности</w:t>
      </w:r>
      <w:r w:rsidR="00C22676">
        <w:t>»</w:t>
      </w:r>
      <w:r w:rsidRPr="004A6C58">
        <w:t>.</w:t>
      </w:r>
    </w:p>
    <w:p w14:paraId="5366D71F" w14:textId="1E1A59B5" w:rsidR="003E79EE" w:rsidRPr="004A6C58" w:rsidRDefault="00C22676" w:rsidP="003E79EE">
      <w:r>
        <w:t>«</w:t>
      </w:r>
      <w:r w:rsidR="003E79EE" w:rsidRPr="004A6C58">
        <w:t>На фоне замедления годовых темпов роста ВВП в мае до 0,3% и снижения индикаторов деловой активности не исключена реализация риска перехода экономики к рецессии, и избыточная жесткость ДКП может усугубить ситуацию</w:t>
      </w:r>
      <w:r>
        <w:t>»</w:t>
      </w:r>
      <w:r w:rsidR="003E79EE" w:rsidRPr="004A6C58">
        <w:t>,— предупреждает госпожа Беленькая.</w:t>
      </w:r>
    </w:p>
    <w:p w14:paraId="2B57AAD0" w14:textId="1989F36D" w:rsidR="003E79EE" w:rsidRPr="004A6C58" w:rsidRDefault="003E79EE" w:rsidP="003E79EE">
      <w:r w:rsidRPr="004A6C58">
        <w:t xml:space="preserve">Впрочем, по ее оценке, условия для смягчения денежно-кредитной политики вряд ли сложатся до конца лета. </w:t>
      </w:r>
      <w:r w:rsidR="00C22676">
        <w:t>«</w:t>
      </w:r>
      <w:r w:rsidRPr="004A6C58">
        <w:t>Осенью ситуация с топливным рынком, его влиянием на инфляцию и с бюджетными параметрами должна проясниться, что может создать условия для продолжения снижения ключевой ставки</w:t>
      </w:r>
      <w:r w:rsidR="00C22676">
        <w:t>»</w:t>
      </w:r>
      <w:r w:rsidRPr="004A6C58">
        <w:t xml:space="preserve">,— полагает эксперт. Тогда как на ближайшем заседании ЦБ может не только взять паузу, но и ужесточить сигнал, обозначив условия, при которых вновь начнет рассматривать повышение ставки. </w:t>
      </w:r>
      <w:r w:rsidR="00C22676">
        <w:t>«</w:t>
      </w:r>
      <w:r w:rsidRPr="004A6C58">
        <w:t>Например, на это могут повлиять затяжной характер топливного кризиса, существенное ускорение роста цен на широкий круг товаров и услуг, в частности из-за переноса подорожания топлива и ограничений его доступности в стоимость перевозок, а также закрепление инфляционных ожиданий на более высоких уровнях</w:t>
      </w:r>
      <w:r w:rsidR="00C22676">
        <w:t>»</w:t>
      </w:r>
      <w:r w:rsidRPr="004A6C58">
        <w:t>,— перечисляет Ольга Беленькая.</w:t>
      </w:r>
    </w:p>
    <w:p w14:paraId="5D40AC47" w14:textId="226B1B42" w:rsidR="003E79EE" w:rsidRPr="004A6C58" w:rsidRDefault="003E79EE" w:rsidP="003E79EE">
      <w:r w:rsidRPr="004A6C58">
        <w:t xml:space="preserve">Кроме того, на заседании 24 июля будет представлен обновленный макропрогноз, который покажет, как ЦБ оценивает пространство для снижения ставки в будущем. Последний, апрельский прогноз предполагал среднюю ключевую ставку в текущем году на уровне 14–14,5%, в 2027-м — 8–10%, в 2028-м — 7,5–8,5%. </w:t>
      </w:r>
      <w:r w:rsidR="00C22676">
        <w:t>«</w:t>
      </w:r>
      <w:r w:rsidRPr="004A6C58">
        <w:t>Новый прогноз, по крайней мере на 2026 и 2027 годы, скорее всего, будет пересмотрен вверх. И не исключено, что верхняя граница прогноза на 2026 год вообще не будет предполагать снижения “ключа” до конца года</w:t>
      </w:r>
      <w:r w:rsidR="00C22676">
        <w:t>»</w:t>
      </w:r>
      <w:r w:rsidRPr="004A6C58">
        <w:t>,— отмечает госпожа Беленькая.</w:t>
      </w:r>
    </w:p>
    <w:p w14:paraId="151DFAE9" w14:textId="77777777" w:rsidR="003E79EE" w:rsidRPr="004A6C58" w:rsidRDefault="003E79EE" w:rsidP="003E79EE">
      <w:r w:rsidRPr="004A6C58">
        <w:t>Пристегните ремни</w:t>
      </w:r>
    </w:p>
    <w:p w14:paraId="3A2F6B53" w14:textId="4F3E8649" w:rsidR="003E79EE" w:rsidRPr="004A6C58" w:rsidRDefault="003E79EE" w:rsidP="003E79EE">
      <w:r w:rsidRPr="004A6C58">
        <w:t xml:space="preserve">Для российского рынка решающими станут именно новый макропрогноз и риторика руководства ЦБ, а не решение по ключевой ставке, соглашаются эксперты, опрошенные </w:t>
      </w:r>
      <w:r w:rsidR="00C22676">
        <w:t>«</w:t>
      </w:r>
      <w:r w:rsidRPr="004A6C58">
        <w:t>Ъ-Инвестициями</w:t>
      </w:r>
      <w:r w:rsidR="00C22676">
        <w:t>»</w:t>
      </w:r>
      <w:r w:rsidRPr="004A6C58">
        <w:t xml:space="preserve">. </w:t>
      </w:r>
      <w:r w:rsidR="00C22676">
        <w:t>«</w:t>
      </w:r>
      <w:r w:rsidRPr="004A6C58">
        <w:t xml:space="preserve">Фондовый рынок не всегда реагирует на изменение ключевой </w:t>
      </w:r>
      <w:r w:rsidRPr="004A6C58">
        <w:lastRenderedPageBreak/>
        <w:t>ставки прямо пропорционально, скорее реакция возможна на сигнал, который регулятор направит участникам рынка. Чем более жестким он будет, тем сильнее упадут котировки</w:t>
      </w:r>
      <w:r w:rsidR="00C22676">
        <w:t>»</w:t>
      </w:r>
      <w:r w:rsidRPr="004A6C58">
        <w:t>,— говорит Наталья Мильчакова из Freedom Global. При этом для рубля сохранение жесткой ДКП и соответствующий сигнал могут оказаться благоприятными, по крайней мере в краткосрочной перспективе, благодаря росту привлекательности рублевых процентных инструментов — банковских вкладов и гособлигаций, добавляет эксперт.</w:t>
      </w:r>
    </w:p>
    <w:p w14:paraId="48352F36" w14:textId="7BA75A51" w:rsidR="003E79EE" w:rsidRPr="004A6C58" w:rsidRDefault="00C22676" w:rsidP="003E79EE">
      <w:r>
        <w:t>«</w:t>
      </w:r>
      <w:r w:rsidR="003E79EE" w:rsidRPr="004A6C58">
        <w:t>При таких высоких процентных ставках рынок акций остается менее привлекательным, чем депозиты, фонды ликвидности и рынок облигаций</w:t>
      </w:r>
      <w:r>
        <w:t>»</w:t>
      </w:r>
      <w:r w:rsidR="003E79EE" w:rsidRPr="004A6C58">
        <w:t xml:space="preserve">,— подтверждает Михаил Васильев из Совкомбанка. По его прогнозу, фондовый рынок останется слабым и в третьем, и в четвертом кварталах на фоне </w:t>
      </w:r>
      <w:r>
        <w:t>«</w:t>
      </w:r>
      <w:r w:rsidR="003E79EE" w:rsidRPr="004A6C58">
        <w:t>непростой геополитической ситуации и сохранения жесткой монетарной политики</w:t>
      </w:r>
      <w:r>
        <w:t>»</w:t>
      </w:r>
      <w:r w:rsidR="003E79EE" w:rsidRPr="004A6C58">
        <w:t xml:space="preserve">, поэтому инвесторам </w:t>
      </w:r>
      <w:r>
        <w:t>«</w:t>
      </w:r>
      <w:r w:rsidR="003E79EE" w:rsidRPr="004A6C58">
        <w:t>разумно отдавать предпочтение консервативным, защитным инструментам</w:t>
      </w:r>
      <w:r>
        <w:t>»</w:t>
      </w:r>
      <w:r w:rsidR="003E79EE" w:rsidRPr="004A6C58">
        <w:t xml:space="preserve">. </w:t>
      </w:r>
      <w:r>
        <w:t>«</w:t>
      </w:r>
      <w:r w:rsidR="003E79EE" w:rsidRPr="004A6C58">
        <w:t>Мы предпочитаем получать высокую рублевую процентную ставку и выбирать депозиты с доходностью 12–13%, фонды ликвидности (около 13,75%) и надежные корпоративные облигации с постоянным и плавающим купоном (15–19%). Часть портфеля можно держать в длинных ОФЗ и акциях на случай реального улучшения геополитической ситуации, быстрого замедления инфляции и снижения ставки</w:t>
      </w:r>
      <w:r>
        <w:t>»</w:t>
      </w:r>
      <w:r w:rsidR="003E79EE" w:rsidRPr="004A6C58">
        <w:t>,— рекомендует аналитик.</w:t>
      </w:r>
    </w:p>
    <w:p w14:paraId="3B60FF36" w14:textId="1D337AA0" w:rsidR="003E79EE" w:rsidRPr="004A6C58" w:rsidRDefault="003E79EE" w:rsidP="003E79EE">
      <w:r w:rsidRPr="004A6C58">
        <w:t xml:space="preserve">Хотя российские акции дешевеют с каждым днем, торопиться с покупками не стоит, поскольку </w:t>
      </w:r>
      <w:r w:rsidR="00C22676">
        <w:t>«</w:t>
      </w:r>
      <w:r w:rsidRPr="004A6C58">
        <w:t>через некоторое время — в конце июля и августе — они могут стать еще дешевле</w:t>
      </w:r>
      <w:r w:rsidR="00C22676">
        <w:t>»</w:t>
      </w:r>
      <w:r w:rsidRPr="004A6C58">
        <w:t xml:space="preserve">, возражает госпожа Мильчакова. По ее мнению, сейчас привлекательнее выглядят долговые инструменты, а если ЦБ пойдет на ужесточение политики, появится смысл вкладываться в облигации федерального займа с постоянным доходом (ОФЗ-ПД) со сроком погашения три-пять лет. При этом не менее трети сбережений, по словам эксперта, стоит держать </w:t>
      </w:r>
      <w:r w:rsidR="00C22676">
        <w:t>«</w:t>
      </w:r>
      <w:r w:rsidRPr="004A6C58">
        <w:t>на рублевом депозите в надежном банке</w:t>
      </w:r>
      <w:r w:rsidR="00C22676">
        <w:t>»</w:t>
      </w:r>
      <w:r w:rsidRPr="004A6C58">
        <w:t xml:space="preserve">, где ставки по вкладам и накопительным счетам перестали снижаться. Михаил Васильев, в свою очередь, рекомендует распределять средства между депозитами на разные сроки: долгосрочные позволят </w:t>
      </w:r>
      <w:r w:rsidR="00C22676">
        <w:t>«</w:t>
      </w:r>
      <w:r w:rsidRPr="004A6C58">
        <w:t>зафиксировать текущие все еще высокие ставки</w:t>
      </w:r>
      <w:r w:rsidR="00C22676">
        <w:t>»</w:t>
      </w:r>
      <w:r w:rsidRPr="004A6C58">
        <w:t>, а краткосрочные — быстро высвободить средства в случае появления более выгодных предложений.</w:t>
      </w:r>
    </w:p>
    <w:p w14:paraId="132B973B" w14:textId="3F2D27F0" w:rsidR="003E79EE" w:rsidRPr="004A6C58" w:rsidRDefault="003E79EE" w:rsidP="003E79EE">
      <w:r w:rsidRPr="004A6C58">
        <w:t xml:space="preserve">Предстоящее заседание Банка России усилит пессимизм на фондовом рынке, но существенного обвала ждать не стоит, поскольку за последние недели </w:t>
      </w:r>
      <w:r w:rsidR="00C22676">
        <w:t>«</w:t>
      </w:r>
      <w:r w:rsidRPr="004A6C58">
        <w:t>рынки и так успели сильно просесть</w:t>
      </w:r>
      <w:r w:rsidR="00C22676">
        <w:t>»</w:t>
      </w:r>
      <w:r w:rsidRPr="004A6C58">
        <w:t xml:space="preserve">, полагает Иван Таскин из </w:t>
      </w:r>
      <w:r w:rsidR="00C22676">
        <w:t>«</w:t>
      </w:r>
      <w:r w:rsidRPr="004A6C58">
        <w:t>Вектор Капитала</w:t>
      </w:r>
      <w:r w:rsidR="00C22676">
        <w:t>»</w:t>
      </w:r>
      <w:r w:rsidRPr="004A6C58">
        <w:t xml:space="preserve">. Так, индекс Мосбиржи, основной индикатор российского рынка акций, в пятницу, 17 июля, опускался ниже 2000 пунктов, достигнув минимума с осени 2022 года. Индекс государственных облигаций RGBI за последний месяц снизился более чем на 6% и на закрытии пятничной сессии составлял ХХХ пункта. По прогнозу эксперта, наибольшую устойчивость сохранят облигации с плавающим купоном, тогда как фиксы могут оказаться под давлением. </w:t>
      </w:r>
      <w:r w:rsidR="00C22676">
        <w:t>«</w:t>
      </w:r>
      <w:r w:rsidRPr="004A6C58">
        <w:t>Для новых покупок мы считаем привлекательными отдельные флоатеры не самых высоких кредитных рейтингов, например выпуски АФК “Система” 001Р-27, 001Р-28 и 001Р-29, а также недлинные бумаги с фиксированным купоном, например секьюритизированные облигации СФО Альфа Фабрика ПК-2 или СФО Сплит Финанс ПВ-1</w:t>
      </w:r>
      <w:r w:rsidR="00C22676">
        <w:t>»</w:t>
      </w:r>
      <w:r w:rsidRPr="004A6C58">
        <w:t>,— отмечает господин Таскин.</w:t>
      </w:r>
    </w:p>
    <w:p w14:paraId="0A557965" w14:textId="5F74BFC3" w:rsidR="003E79EE" w:rsidRPr="004A6C58" w:rsidRDefault="003E79EE" w:rsidP="003E79EE">
      <w:r w:rsidRPr="004A6C58">
        <w:t xml:space="preserve">В свою очередь, руководитель направления анализа долговых рынков </w:t>
      </w:r>
      <w:r w:rsidR="00C22676">
        <w:t>«</w:t>
      </w:r>
      <w:r w:rsidRPr="004A6C58">
        <w:t>Финама</w:t>
      </w:r>
      <w:r w:rsidR="00C22676">
        <w:t>»</w:t>
      </w:r>
      <w:r w:rsidRPr="004A6C58">
        <w:t xml:space="preserve"> Алексей Ковалев советует присмотреться к трехлетним ОФЗ. По его словам, сейчас их доходности фактически предполагают </w:t>
      </w:r>
      <w:r w:rsidR="00C22676">
        <w:t>«</w:t>
      </w:r>
      <w:r w:rsidRPr="004A6C58">
        <w:t xml:space="preserve">отсутствие какого-либо прогресса в </w:t>
      </w:r>
      <w:r w:rsidRPr="004A6C58">
        <w:lastRenderedPageBreak/>
        <w:t>нормализации процентной политики в России вплоть до середины 2029 года</w:t>
      </w:r>
      <w:r w:rsidR="00C22676">
        <w:t>»</w:t>
      </w:r>
      <w:r w:rsidRPr="004A6C58">
        <w:t xml:space="preserve">, хотя такой сценарий кажется маловероятным. Поэтому, купив трехлетние ОФЗ сегодня, инвестор сможет зафиксировать доходность, которая выглядит </w:t>
      </w:r>
      <w:r w:rsidR="00C22676">
        <w:t>«</w:t>
      </w:r>
      <w:r w:rsidRPr="004A6C58">
        <w:t>очень конкурентоспособно</w:t>
      </w:r>
      <w:r w:rsidR="00C22676">
        <w:t>»</w:t>
      </w:r>
      <w:r w:rsidRPr="004A6C58">
        <w:t xml:space="preserve"> на фоне ставок по трехлетним депозитам в российских банках, заключает господин Ковалев.</w:t>
      </w:r>
    </w:p>
    <w:p w14:paraId="586E9715" w14:textId="0C44AACA" w:rsidR="003E79EE" w:rsidRPr="00F61D74" w:rsidRDefault="009C7211" w:rsidP="003E79EE">
      <w:hyperlink r:id="rId48" w:history="1">
        <w:r w:rsidR="003E79EE" w:rsidRPr="004A6C58">
          <w:rPr>
            <w:rStyle w:val="a3"/>
          </w:rPr>
          <w:t>https://www.kommersant.ru/doc/8830237</w:t>
        </w:r>
      </w:hyperlink>
      <w:r w:rsidR="003E79EE" w:rsidRPr="004A6C58">
        <w:t xml:space="preserve"> </w:t>
      </w:r>
    </w:p>
    <w:p w14:paraId="7DF41978" w14:textId="50A0CD00" w:rsidR="001D604A" w:rsidRPr="001D604A" w:rsidRDefault="001D604A" w:rsidP="001D604A">
      <w:pPr>
        <w:pStyle w:val="2"/>
      </w:pPr>
      <w:bookmarkStart w:id="139" w:name="_Toc235513151"/>
      <w:r w:rsidRPr="001D604A">
        <w:t>Эксперт, 20.07.2026, Президент НАУФОР Алексей Тимофеев назвал причины падения акций в России</w:t>
      </w:r>
      <w:bookmarkEnd w:id="139"/>
    </w:p>
    <w:p w14:paraId="1882196B" w14:textId="77777777" w:rsidR="001D604A" w:rsidRPr="001D604A" w:rsidRDefault="001D604A" w:rsidP="001D604A">
      <w:pPr>
        <w:pStyle w:val="3"/>
      </w:pPr>
      <w:bookmarkStart w:id="140" w:name="_Toc235513152"/>
      <w:r w:rsidRPr="001D604A">
        <w:t>Российский рынок акций переживает кризис доверия, рассказал в интервью «Эксперту» президент Национальной ассоциации участников фондового рынка (НАУФОР) Алексей Тимофеев. Государству нужно стимулировать россиян вкладывать в ценные бумаги через инструменты коллективных инвестиций, а также отказаться от планового повышения сроков инвестсчетов, считает он.</w:t>
      </w:r>
      <w:bookmarkEnd w:id="140"/>
    </w:p>
    <w:p w14:paraId="5215D072" w14:textId="77777777" w:rsidR="001D604A" w:rsidRPr="001D604A" w:rsidRDefault="001D604A" w:rsidP="001D604A">
      <w:r w:rsidRPr="001D604A">
        <w:t>- Как неравный доступ инвесторов к информации влияет на доверие инвесторов к рынку?</w:t>
      </w:r>
    </w:p>
    <w:p w14:paraId="29EA968F" w14:textId="77777777" w:rsidR="001D604A" w:rsidRPr="001D604A" w:rsidRDefault="001D604A" w:rsidP="001D604A">
      <w:r w:rsidRPr="001D604A">
        <w:t>- Думаю, кризис доверия налицо. Правда, причины кажутся мне более фундаментальными. Равный доступ к информации очень важен, но все же главное сейчас - ожидания инвесторов. Они не верят в рост, в долгосрочные инвестиции, в перспективы российской экономики из-за внешних по отношению к финансовому рынку причин. Сложности в самой экономике, вызванные теми же причинами, начинают отражаться на финансовом рынке.</w:t>
      </w:r>
    </w:p>
    <w:p w14:paraId="279EAA11" w14:textId="77777777" w:rsidR="001D604A" w:rsidRPr="001D604A" w:rsidRDefault="001D604A" w:rsidP="001D604A">
      <w:r w:rsidRPr="001D604A">
        <w:t>Капитализация российского фондового рынка падает, она уже составляет менее четверти ВВП России. А ожидания и планы были прямо противоположными, я имею в виду планы добиться роста капитализации до 66% ВВП. Все это, конечно, симптомы кризиса доверия.</w:t>
      </w:r>
    </w:p>
    <w:p w14:paraId="0CEF17E9" w14:textId="77777777" w:rsidR="001D604A" w:rsidRPr="001D604A" w:rsidRDefault="001D604A" w:rsidP="001D604A">
      <w:r w:rsidRPr="001D604A">
        <w:t>В первую очередь разочаровались розничные инвесторы. Ведь они вложили в акции больше, чем паевые инвестиционные фонды (ПИФ) и негосударственные пенсионные фонды (НПФ) вместе взятые, а рынок снижается. Можно надеяться, что столь заметное падение стоимости акций заставит обратить на них внимание тех, кто готов покупать, формируя поддержку этому рынку.</w:t>
      </w:r>
    </w:p>
    <w:p w14:paraId="4B74EEEE" w14:textId="77777777" w:rsidR="001D604A" w:rsidRPr="001D604A" w:rsidRDefault="001D604A" w:rsidP="001D604A">
      <w:r w:rsidRPr="001D604A">
        <w:t>- Есть ли у НАУФОР идеи, как «лечить» рынок?</w:t>
      </w:r>
    </w:p>
    <w:p w14:paraId="5FFEFD85" w14:textId="77777777" w:rsidR="001D604A" w:rsidRPr="001D604A" w:rsidRDefault="001D604A" w:rsidP="001D604A">
      <w:r w:rsidRPr="001D604A">
        <w:t>- Если отвлечься от внешних причин, которые влияют на всю экономику, а также лишают нас иностранных инвестиций, то нужно стимулировать розничных инвесторов к вложениям в ценные бумаги. Сейчас деньги идут в основном в облигации, пусть так. Со временем они окажутся на рынке акций, в первую очередь, через институты коллективного инвестирования - ПИФы.</w:t>
      </w:r>
    </w:p>
    <w:p w14:paraId="5450C815" w14:textId="77777777" w:rsidR="001D604A" w:rsidRPr="009D35A5" w:rsidRDefault="001D604A" w:rsidP="001D604A">
      <w:r w:rsidRPr="001D604A">
        <w:t xml:space="preserve">Разумеется, есть часть людей, которая предпочитает самостоятельные операции, пытается заработать на волатильности - и отлично, что такие инвесторы есть. </w:t>
      </w:r>
      <w:r w:rsidRPr="009D35A5">
        <w:t>Даже если они проигрывают, они не будут поступать иначе. Мало что можно сделать с влиянием на них финансовых блогеров, далеко не всегда добросовестных или еще реже - компетентных.</w:t>
      </w:r>
    </w:p>
    <w:p w14:paraId="3A18B5A1" w14:textId="77777777" w:rsidR="001D604A" w:rsidRPr="009D35A5" w:rsidRDefault="001D604A" w:rsidP="001D604A">
      <w:r w:rsidRPr="009D35A5">
        <w:lastRenderedPageBreak/>
        <w:t>Но массовый розничный инвестор с небольшими средствами ищет дополнительные (кроме обычных банковских вкладов) финансовые инструменты - более доходные, чем вклады, - а лучшим из таких инструментов являются ПИФы. Статистика ЦБ показывает, что вложившиеся в ПИФы инвесторы получают доход, в отличие от инвесторов, действующих самостоятельно. Есть еще путь, когда качество инвестиционных решений обеспечивается консультированием, но он для состоятельных клиентов.</w:t>
      </w:r>
    </w:p>
    <w:p w14:paraId="60FCBFD2" w14:textId="77777777" w:rsidR="001D604A" w:rsidRPr="009D35A5" w:rsidRDefault="001D604A" w:rsidP="001D604A">
      <w:r w:rsidRPr="009D35A5">
        <w:t>- ПИФы действительно набирают популярность. В 2025 году приток в рынок коллективных инвестиций увеличился до 1,4 трлн рублей, а по итогам 2026 года ожидается около 2 трлн рублей.</w:t>
      </w:r>
    </w:p>
    <w:p w14:paraId="5B57CF6D" w14:textId="77777777" w:rsidR="001D604A" w:rsidRPr="009D35A5" w:rsidRDefault="001D604A" w:rsidP="001D604A">
      <w:r w:rsidRPr="009D35A5">
        <w:t>- Надеюсь, что приток средств в ПИФ станет тенденцией. В прошлом году мы видели рекордные притоки в открытые ПИФы, а в этом году доминируют биржевые. В статистике притоков средств на брокерское обслуживание примерно треть - инвестиции именно в эти фонды.</w:t>
      </w:r>
    </w:p>
    <w:p w14:paraId="49955068" w14:textId="5C19673F" w:rsidR="001D604A" w:rsidRPr="009D35A5" w:rsidRDefault="001D604A" w:rsidP="001D604A">
      <w:r w:rsidRPr="009D35A5">
        <w:t>Интересно, что более розничной становится и индустрия закрытых ПИФ. Все это свидетельствует об эволюции инвесторов. Опыт собственных операций на бирже и многолетний опыт работы индустрии коллективных инвестиций все чаще приводит инвесторов к выбору ПИФов.</w:t>
      </w:r>
    </w:p>
    <w:p w14:paraId="003A846B" w14:textId="77777777" w:rsidR="001D604A" w:rsidRPr="009D35A5" w:rsidRDefault="001D604A" w:rsidP="001D604A">
      <w:r w:rsidRPr="009D35A5">
        <w:t>По-прежнему не хватает активности на рынке акций институциональных инвесторов. Открытые ПИФ в доле инвестируют столько же, сколько и розничные инвесторы, - около 23% портфеля, но эта индустрия относительно невелика. А вот НПФ, индустрия побольше, инвестируют в акции гораздо меньше - лишь 8%, хотя могли бы и должны были бы, как самый долгосрочный из инвесторов, инвестировать больше всех.</w:t>
      </w:r>
    </w:p>
    <w:p w14:paraId="5FF6C028" w14:textId="77777777" w:rsidR="001D604A" w:rsidRPr="009D35A5" w:rsidRDefault="001D604A" w:rsidP="001D604A">
      <w:r w:rsidRPr="009D35A5">
        <w:t>В результате рынок акций остается зависимым от поведения розничных инвесторов, а точнее сказать, от поведения примерно миллиона квалифицированных инвесторов. Или, скорее, тех ста тысяч, на которых приходятся 10 из 13 трлн рублей активов розничных клиентов брокеров. Я считаю, что как индустрия ПИФ, так и индустрия НПФ должны больше и больше инвестировать в акции.</w:t>
      </w:r>
    </w:p>
    <w:p w14:paraId="18369CB8" w14:textId="77777777" w:rsidR="001D604A" w:rsidRPr="009D35A5" w:rsidRDefault="001D604A" w:rsidP="001D604A">
      <w:r w:rsidRPr="009D35A5">
        <w:t>- Как в ЦБ и правительстве отнеслись к вашему предложению смягчить требование о пятилетней безубыточности НПФ, чтобы они могли больше инвестировать в акции?</w:t>
      </w:r>
    </w:p>
    <w:p w14:paraId="02270D13" w14:textId="77777777" w:rsidR="001D604A" w:rsidRPr="009D35A5" w:rsidRDefault="001D604A" w:rsidP="001D604A">
      <w:r w:rsidRPr="009D35A5">
        <w:t>- Дискуссия развивается очень непросто. Центробанк озабочен стабильностью НПФ, для ЦБ это является приоритетом по сравнению с доходностью. Такой подход понять можно, но доходность индустрии НПФ, на мой взгляд, могла бы быть больше. Уж точно она должна быть больше инфляции. ПИФы доказали, что это возможно. В течение последних, очень непростых 10 лет, открытые ПИФы акций продемонстрировали чистую накопленную доходность почти 160%, а смешанные - 125%. При этом накопленная инфляция составила 83%.</w:t>
      </w:r>
    </w:p>
    <w:p w14:paraId="2F2D374B" w14:textId="77777777" w:rsidR="001D604A" w:rsidRPr="009D35A5" w:rsidRDefault="001D604A" w:rsidP="001D604A">
      <w:r w:rsidRPr="009D35A5">
        <w:t>Сейчас дискуссия перешла в плоскость споров о том, как работает стресс-тест. Мешает ли он, а также требование о пятилетней безубыточности созданию в НПФ портфелей для молодых участников с инвестиционным горизонтом 10-20 лет, для которых могла бы быть разрешена более высокая доля акций - до 60%.</w:t>
      </w:r>
    </w:p>
    <w:p w14:paraId="74AF0439" w14:textId="77777777" w:rsidR="001D604A" w:rsidRPr="009D35A5" w:rsidRDefault="001D604A" w:rsidP="001D604A">
      <w:r w:rsidRPr="009D35A5">
        <w:t xml:space="preserve">НПФ - это самый долгосрочный из институциональных инвесторов. А долгосрочные инвестиции - это всегда значительная доля акций в портфеле. Нам нужно убедиться, что если не сейчас, то когда на рынке акций начнется устойчивый восходящий тренд, ничто </w:t>
      </w:r>
      <w:r w:rsidRPr="009D35A5">
        <w:lastRenderedPageBreak/>
        <w:t>не мешало бы НПФ инвестировать в них. А с точки зрения долгосрочных инвестиций это следовало бы делать и сейчас.</w:t>
      </w:r>
    </w:p>
    <w:p w14:paraId="7941F697" w14:textId="77777777" w:rsidR="001D604A" w:rsidRPr="009D35A5" w:rsidRDefault="001D604A" w:rsidP="001D604A">
      <w:r w:rsidRPr="009D35A5">
        <w:t>- Как вы смотрите на проблему с падением популярности индивидуальных инвестиционных счетов (ИИС) из-за увеличения минимального срока для получения налоговых вычетов?</w:t>
      </w:r>
    </w:p>
    <w:p w14:paraId="729DF0AB" w14:textId="77777777" w:rsidR="001D604A" w:rsidRPr="009D35A5" w:rsidRDefault="001D604A" w:rsidP="001D604A">
      <w:r w:rsidRPr="009D35A5">
        <w:t>- Это еще одна непростая дискуссия. Мы видим, что люди неохотно открывают ИИС на пять лет, а тем более на еще больший срок. Начиная с 2027 года срок ИИС ежегодно будет увеличиваться на один год, и так до 10 лет. Статистика говорит о том, что при рекордных притоках на брокерское обслуживание в 2,5 трлн рублей в 2025 году вклад в ИИС составил менее 10%. По нашему мнению, от увеличения срока ИИС следовало бы отказаться.</w:t>
      </w:r>
    </w:p>
    <w:p w14:paraId="3026CD07" w14:textId="77777777" w:rsidR="001D604A" w:rsidRPr="009D35A5" w:rsidRDefault="001D604A" w:rsidP="001D604A">
      <w:r w:rsidRPr="009D35A5">
        <w:t>Длительный срок особенно отпугивает небольших инвесторов, то есть тех, кто выбирает между банковскими вкладами и инвестициями. Около 90% вкладов люди открывают сроком до 1 года. Примите во внимание и то, что налоговые условия для вкладов суммой до 1 млн рублей не менее убедительны, чем условия ИИС. А с учетом рисков и сложности инвестиций даже более убедительны.</w:t>
      </w:r>
    </w:p>
    <w:p w14:paraId="5B945797" w14:textId="77777777" w:rsidR="001D604A" w:rsidRPr="009D35A5" w:rsidRDefault="001D604A" w:rsidP="001D604A">
      <w:r w:rsidRPr="009D35A5">
        <w:t>Фактически, оказалась выхолощенной и схема семейных вычетов - сейчас там исключена возможность родителей финансировать детский ИИС, не финансируя собственный на весь вычет. Почему бы не профинансировать за счет своего вычета ИИС ребенка, или ИИС супруга, или в любой пропорции разделить его между ними? Так было бы удобнее.</w:t>
      </w:r>
    </w:p>
    <w:p w14:paraId="64F111B9" w14:textId="77777777" w:rsidR="001D604A" w:rsidRPr="009D35A5" w:rsidRDefault="001D604A" w:rsidP="001D604A">
      <w:r w:rsidRPr="009D35A5">
        <w:t>- В Центробанке обратили внимание на то, что брокеры рекламируют те инструменты, которые часто приносят клиентам убытки, но выгодны для самих брокеров. Например, деривативы вместо ПИФов. Видите ли вы в этом проблему? Как ее решать?</w:t>
      </w:r>
    </w:p>
    <w:p w14:paraId="0F41C632" w14:textId="77777777" w:rsidR="001D604A" w:rsidRPr="009D35A5" w:rsidRDefault="001D604A" w:rsidP="001D604A">
      <w:r w:rsidRPr="009D35A5">
        <w:t>- Не следует требовать от брокеров иного. Из фидуциарных обязанностей, требующих заботы об интересах клиента, на брокере лежит только обязанность исполнения поручений на лучших условиях. Предлагать маржинальный для себя продукт - это для брокера нормально. Достаточно, чтобы он раскрывал информацию, необходимую для взвешенного решения самим клиентом.</w:t>
      </w:r>
    </w:p>
    <w:p w14:paraId="695D136D" w14:textId="77777777" w:rsidR="001D604A" w:rsidRPr="009D35A5" w:rsidRDefault="001D604A" w:rsidP="001D604A">
      <w:r w:rsidRPr="009D35A5">
        <w:t>Другое дело, если это инвестиционный советник, в том числе в тех случаях, когда инвестиционным советником является сам брокер. Он, давая рекомендации, должен ставить интересы клиента выше своих, учитывать инвестиционные цели, допустимый для клиента риск и ожидаемую им доходность. Важно различать, когда и в каком качестве действует брокер. Мы стараемся этого добиться нашими стандартами.</w:t>
      </w:r>
    </w:p>
    <w:p w14:paraId="32BF1D55" w14:textId="77777777" w:rsidR="001D604A" w:rsidRPr="009D35A5" w:rsidRDefault="001D604A" w:rsidP="001D604A">
      <w:r w:rsidRPr="009D35A5">
        <w:t>В реальности брокеры заинтересованы в долгосрочных отношениях с клиентами. Предлагая инвестиционные инструменты, они стараются (даже не будучи обязаны) учитывать интересы клиента.</w:t>
      </w:r>
    </w:p>
    <w:p w14:paraId="68D50C76" w14:textId="77777777" w:rsidR="001D604A" w:rsidRPr="009D35A5" w:rsidRDefault="001D604A" w:rsidP="001D604A">
      <w:r w:rsidRPr="009D35A5">
        <w:t>- Правда ли, что искусственный интеллект уже торгует на бирже лучше людей?</w:t>
      </w:r>
    </w:p>
    <w:p w14:paraId="504BE8C0" w14:textId="77777777" w:rsidR="001D604A" w:rsidRPr="009D35A5" w:rsidRDefault="001D604A" w:rsidP="001D604A">
      <w:r w:rsidRPr="009D35A5">
        <w:t>- Пока использование ИИ - это скорее маркетинг, а реальных ИИ-агентов, которые бы широко применялись на рынке, нет. Алгоритмическая же торговля есть давно. В целом, мы приветствуем использование искусственного интеллекта. Ждем, что ИИ-агенты улучшат качество самостоятельных инвестиционных решений розничных клиентов, демократизируют доступ к качественному консультированию.</w:t>
      </w:r>
    </w:p>
    <w:p w14:paraId="0B2CFE72" w14:textId="77777777" w:rsidR="001D604A" w:rsidRPr="009D35A5" w:rsidRDefault="001D604A" w:rsidP="001D604A">
      <w:r w:rsidRPr="009D35A5">
        <w:lastRenderedPageBreak/>
        <w:t>- Зачем вы поощряете Мосбиржу проводить круглосуточные торги без выходных вместо того, чтобы обеспечивать максимальную ликвидность в течение рабочего дня?</w:t>
      </w:r>
    </w:p>
    <w:p w14:paraId="582A1615" w14:textId="77777777" w:rsidR="001D604A" w:rsidRPr="009D35A5" w:rsidRDefault="001D604A" w:rsidP="001D604A">
      <w:r w:rsidRPr="009D35A5">
        <w:t>- Сейчас запущены только торги в выходные. Обсуждение этой темы было непростым, сначала индустрия разделилась примерно поровну. Мое личное мнение было отрицательным.</w:t>
      </w:r>
    </w:p>
    <w:p w14:paraId="619E0615" w14:textId="77777777" w:rsidR="001D604A" w:rsidRPr="009D35A5" w:rsidRDefault="001D604A" w:rsidP="001D604A">
      <w:r w:rsidRPr="009D35A5">
        <w:t>Но инициатором была не Московская биржа, а СПб Биржа. А она видела положительный пример в работе криптобирж, а будущее рынка - в круглосуточной работе без выходных. В результате, когда одна биржа запустила торги в выходные, вторая уже не могла этого не сделать. Дискуссия о круглосуточных торгах еще предстоит.</w:t>
      </w:r>
    </w:p>
    <w:p w14:paraId="065C4766" w14:textId="77777777" w:rsidR="001D604A" w:rsidRPr="009D35A5" w:rsidRDefault="001D604A" w:rsidP="001D604A">
      <w:r w:rsidRPr="009D35A5">
        <w:t>Что касается ликвидности, то я бы согласился, что рынок очень тонкий и потому эксперименты с временем торгов нужно проводить осторожно. Однако на практике объем сделок в выходные превзошел ожидания, нашлось немало инвесторов, заинтересованных в операциях в выходные. Теперь индустрия смотрит на торги в выходные скорее положительно.</w:t>
      </w:r>
    </w:p>
    <w:p w14:paraId="28A69FB4" w14:textId="4968B9CC" w:rsidR="001D604A" w:rsidRPr="002415E4" w:rsidRDefault="009C7211" w:rsidP="001D604A">
      <w:hyperlink r:id="rId49" w:history="1">
        <w:r w:rsidR="001D604A" w:rsidRPr="00C4098E">
          <w:rPr>
            <w:rStyle w:val="a3"/>
            <w:lang w:val="en-US"/>
          </w:rPr>
          <w:t>https</w:t>
        </w:r>
        <w:r w:rsidR="001D604A" w:rsidRPr="009D35A5">
          <w:rPr>
            <w:rStyle w:val="a3"/>
          </w:rPr>
          <w:t>://</w:t>
        </w:r>
        <w:r w:rsidR="001D604A" w:rsidRPr="00C4098E">
          <w:rPr>
            <w:rStyle w:val="a3"/>
            <w:lang w:val="en-US"/>
          </w:rPr>
          <w:t>expert</w:t>
        </w:r>
        <w:r w:rsidR="001D604A" w:rsidRPr="009D35A5">
          <w:rPr>
            <w:rStyle w:val="a3"/>
          </w:rPr>
          <w:t>.</w:t>
        </w:r>
        <w:r w:rsidR="001D604A" w:rsidRPr="00C4098E">
          <w:rPr>
            <w:rStyle w:val="a3"/>
            <w:lang w:val="en-US"/>
          </w:rPr>
          <w:t>ru</w:t>
        </w:r>
        <w:r w:rsidR="001D604A" w:rsidRPr="009D35A5">
          <w:rPr>
            <w:rStyle w:val="a3"/>
          </w:rPr>
          <w:t>/</w:t>
        </w:r>
        <w:r w:rsidR="001D604A" w:rsidRPr="00C4098E">
          <w:rPr>
            <w:rStyle w:val="a3"/>
            <w:lang w:val="en-US"/>
          </w:rPr>
          <w:t>intervyu</w:t>
        </w:r>
        <w:r w:rsidR="001D604A" w:rsidRPr="009D35A5">
          <w:rPr>
            <w:rStyle w:val="a3"/>
          </w:rPr>
          <w:t>/</w:t>
        </w:r>
        <w:r w:rsidR="001D604A" w:rsidRPr="00C4098E">
          <w:rPr>
            <w:rStyle w:val="a3"/>
            <w:lang w:val="en-US"/>
          </w:rPr>
          <w:t>krizis</w:t>
        </w:r>
        <w:r w:rsidR="001D604A" w:rsidRPr="009D35A5">
          <w:rPr>
            <w:rStyle w:val="a3"/>
          </w:rPr>
          <w:t>-</w:t>
        </w:r>
        <w:r w:rsidR="001D604A" w:rsidRPr="00C4098E">
          <w:rPr>
            <w:rStyle w:val="a3"/>
            <w:lang w:val="en-US"/>
          </w:rPr>
          <w:t>doveriya</w:t>
        </w:r>
        <w:r w:rsidR="001D604A" w:rsidRPr="009D35A5">
          <w:rPr>
            <w:rStyle w:val="a3"/>
          </w:rPr>
          <w:t>-</w:t>
        </w:r>
        <w:r w:rsidR="001D604A" w:rsidRPr="00C4098E">
          <w:rPr>
            <w:rStyle w:val="a3"/>
            <w:lang w:val="en-US"/>
          </w:rPr>
          <w:t>k</w:t>
        </w:r>
        <w:r w:rsidR="001D604A" w:rsidRPr="009D35A5">
          <w:rPr>
            <w:rStyle w:val="a3"/>
          </w:rPr>
          <w:t>-</w:t>
        </w:r>
        <w:r w:rsidR="001D604A" w:rsidRPr="00C4098E">
          <w:rPr>
            <w:rStyle w:val="a3"/>
            <w:lang w:val="en-US"/>
          </w:rPr>
          <w:t>fondovomu</w:t>
        </w:r>
        <w:r w:rsidR="001D604A" w:rsidRPr="009D35A5">
          <w:rPr>
            <w:rStyle w:val="a3"/>
          </w:rPr>
          <w:t>-</w:t>
        </w:r>
        <w:r w:rsidR="001D604A" w:rsidRPr="00C4098E">
          <w:rPr>
            <w:rStyle w:val="a3"/>
            <w:lang w:val="en-US"/>
          </w:rPr>
          <w:t>rynku</w:t>
        </w:r>
        <w:r w:rsidR="001D604A" w:rsidRPr="009D35A5">
          <w:rPr>
            <w:rStyle w:val="a3"/>
          </w:rPr>
          <w:t>-</w:t>
        </w:r>
        <w:r w:rsidR="001D604A" w:rsidRPr="00C4098E">
          <w:rPr>
            <w:rStyle w:val="a3"/>
            <w:lang w:val="en-US"/>
          </w:rPr>
          <w:t>nalitso</w:t>
        </w:r>
      </w:hyperlink>
      <w:r w:rsidR="001D604A" w:rsidRPr="009D35A5">
        <w:t xml:space="preserve"> </w:t>
      </w:r>
    </w:p>
    <w:p w14:paraId="615B55F4" w14:textId="094709B4" w:rsidR="00444C5A" w:rsidRPr="00444C5A" w:rsidRDefault="00444C5A" w:rsidP="00444C5A">
      <w:pPr>
        <w:pStyle w:val="2"/>
      </w:pPr>
      <w:bookmarkStart w:id="141" w:name="_Toc235513153"/>
      <w:r w:rsidRPr="00444C5A">
        <w:t>Коммерсантъ, 20.07.2026, Минфин отложил аукционы ОФЗ на неопределенный срок</w:t>
      </w:r>
      <w:bookmarkEnd w:id="141"/>
    </w:p>
    <w:p w14:paraId="07FD5DEA" w14:textId="77777777" w:rsidR="00444C5A" w:rsidRPr="00444C5A" w:rsidRDefault="00444C5A" w:rsidP="00444C5A">
      <w:pPr>
        <w:pStyle w:val="3"/>
      </w:pPr>
      <w:bookmarkStart w:id="142" w:name="_Toc235513154"/>
      <w:r w:rsidRPr="00444C5A">
        <w:t>20 июля Минфин объявил о приостановке аукционов по размещению ОФЗ на неопределенное время. Это уже третья за последние четыре недели отмена аукционов в целях «содействия стабилизации рыночной ситуации». Но если в преддверии аукционов 24 июня и 8 июля министерство обговаривало, что размещения не будут проводить в конкретный день, то в этот раз длительность паузы не была установлена. «О сроках возобновления размещения рублевых госбумаг ведомство сообщит дополнительно»,- говорится в релизе министерства.</w:t>
      </w:r>
      <w:bookmarkEnd w:id="142"/>
    </w:p>
    <w:p w14:paraId="1DB28080" w14:textId="1E089F8B" w:rsidR="00444C5A" w:rsidRPr="00444C5A" w:rsidRDefault="00444C5A" w:rsidP="00444C5A">
      <w:r w:rsidRPr="00444C5A">
        <w:t>В последний раз Минфин прибегал к длительной задержке в размещении госдолга в начале 2022 года. В феврале из-за возросшей волатильности на долговом рынке министерство дважды не проводило аукционы. Однако после начала СВО, резкого роста ставок на долговом рынке и закрытия фондовых рынков размещения физически не могли проводиться.</w:t>
      </w:r>
    </w:p>
    <w:p w14:paraId="0E1F7629" w14:textId="33CDA107" w:rsidR="00444C5A" w:rsidRPr="00444C5A" w:rsidRDefault="009C7211" w:rsidP="00444C5A">
      <w:hyperlink r:id="rId50" w:history="1">
        <w:r w:rsidR="00444C5A" w:rsidRPr="0064502E">
          <w:rPr>
            <w:rStyle w:val="a3"/>
            <w:lang w:val="en-US"/>
          </w:rPr>
          <w:t>https</w:t>
        </w:r>
        <w:r w:rsidR="00444C5A" w:rsidRPr="00444C5A">
          <w:rPr>
            <w:rStyle w:val="a3"/>
          </w:rPr>
          <w:t>://</w:t>
        </w:r>
        <w:r w:rsidR="00444C5A" w:rsidRPr="0064502E">
          <w:rPr>
            <w:rStyle w:val="a3"/>
            <w:lang w:val="en-US"/>
          </w:rPr>
          <w:t>www</w:t>
        </w:r>
        <w:r w:rsidR="00444C5A" w:rsidRPr="00444C5A">
          <w:rPr>
            <w:rStyle w:val="a3"/>
          </w:rPr>
          <w:t>.</w:t>
        </w:r>
        <w:r w:rsidR="00444C5A" w:rsidRPr="0064502E">
          <w:rPr>
            <w:rStyle w:val="a3"/>
            <w:lang w:val="en-US"/>
          </w:rPr>
          <w:t>kommersant</w:t>
        </w:r>
        <w:r w:rsidR="00444C5A" w:rsidRPr="00444C5A">
          <w:rPr>
            <w:rStyle w:val="a3"/>
          </w:rPr>
          <w:t>.</w:t>
        </w:r>
        <w:r w:rsidR="00444C5A" w:rsidRPr="0064502E">
          <w:rPr>
            <w:rStyle w:val="a3"/>
            <w:lang w:val="en-US"/>
          </w:rPr>
          <w:t>ru</w:t>
        </w:r>
        <w:r w:rsidR="00444C5A" w:rsidRPr="00444C5A">
          <w:rPr>
            <w:rStyle w:val="a3"/>
          </w:rPr>
          <w:t>/</w:t>
        </w:r>
        <w:r w:rsidR="00444C5A" w:rsidRPr="0064502E">
          <w:rPr>
            <w:rStyle w:val="a3"/>
            <w:lang w:val="en-US"/>
          </w:rPr>
          <w:t>doc</w:t>
        </w:r>
        <w:r w:rsidR="00444C5A" w:rsidRPr="00444C5A">
          <w:rPr>
            <w:rStyle w:val="a3"/>
          </w:rPr>
          <w:t>/8830889</w:t>
        </w:r>
      </w:hyperlink>
      <w:r w:rsidR="00444C5A" w:rsidRPr="00444C5A">
        <w:t xml:space="preserve"> </w:t>
      </w:r>
    </w:p>
    <w:p w14:paraId="0236121C" w14:textId="77777777" w:rsidR="001D3E7A" w:rsidRPr="004A6C58" w:rsidRDefault="001D3E7A" w:rsidP="001D3E7A">
      <w:pPr>
        <w:pStyle w:val="2"/>
      </w:pPr>
      <w:bookmarkStart w:id="143" w:name="_Toc235513155"/>
      <w:r w:rsidRPr="004A6C58">
        <w:lastRenderedPageBreak/>
        <w:t>Профиль, 20.07.2026, Когда работа гарантирована: как целевое обучение решает кадровые проблемы страны</w:t>
      </w:r>
      <w:bookmarkEnd w:id="143"/>
    </w:p>
    <w:p w14:paraId="6F617A82" w14:textId="77777777" w:rsidR="001D3E7A" w:rsidRPr="004A6C58" w:rsidRDefault="001D3E7A" w:rsidP="00810082">
      <w:pPr>
        <w:pStyle w:val="3"/>
      </w:pPr>
      <w:bookmarkStart w:id="144" w:name="_Toc235513156"/>
      <w:r w:rsidRPr="004A6C58">
        <w:t>Острая нехватка молодых специалистов в ключевых социальных и инженерных сферах стала серьезной проблемой. Работодатели испытывают трудности с поиском персонала, а выпускники, в свою очередь, теряются в лабиринтах рынка труда. Решением этой ситуации становится целевое обучение - система, которая почти за четверть века своего существования была доведена до совершенства и теперь эффективно закрывает кадровые пробелы.</w:t>
      </w:r>
      <w:bookmarkEnd w:id="144"/>
    </w:p>
    <w:p w14:paraId="09A5D23B" w14:textId="77777777" w:rsidR="001D3E7A" w:rsidRPr="004A6C58" w:rsidRDefault="001D3E7A" w:rsidP="001D3E7A">
      <w:r w:rsidRPr="004A6C58">
        <w:t>Сложности воплощения замысла</w:t>
      </w:r>
    </w:p>
    <w:p w14:paraId="397ED55C" w14:textId="77777777" w:rsidR="001D3E7A" w:rsidRPr="004A6C58" w:rsidRDefault="001D3E7A" w:rsidP="001D3E7A">
      <w:r w:rsidRPr="004A6C58">
        <w:t>Уже без малого 25 лет в России действует система целевого обучения. В начале нулевых ее создали, чтобы восполнить нехватку специалистов в госсекторе. Главная идея была в том, чтобы готовить нужных специалистов для тех сфер и регионов, где их остро не хватает (например, врачей, учителей, инженеров, госслужащих), гарантируя студентам трудоустройство после выпуска.</w:t>
      </w:r>
    </w:p>
    <w:p w14:paraId="51CBFF8A" w14:textId="77777777" w:rsidR="001D3E7A" w:rsidRPr="004A6C58" w:rsidRDefault="001D3E7A" w:rsidP="001D3E7A">
      <w:r w:rsidRPr="004A6C58">
        <w:t>Эта программа открывала двери в лучшие вузы страны абитуриентам из глубинки, позволяя им учиться бесплатно, даже если результаты вступительных экзаменов, а впоследствии ЕГЭ были существенно ниже проходных баллов по общему конкурсу, но при условии последующего возвращения и работы на своей малой родине. Хотя иногда целевой прием сравнивают с советским обязательным распределением выпускников вузов, это принципиально разные механизмы. В отличие от принудительного распределения 1930-х годов и нескольких последующих десятилетий, отказ от которого мог повлечь серьезные санкции, целевое обучение основано на добровольном соглашении между студентом, вузом и будущим работодателем, где абитуриент осознанно принимает предложенные условия. Тем не менее внедрение и отладка этой системы заняли много времени.</w:t>
      </w:r>
    </w:p>
    <w:p w14:paraId="1A173829" w14:textId="77777777" w:rsidR="001D3E7A" w:rsidRPr="004A6C58" w:rsidRDefault="001D3E7A" w:rsidP="001D3E7A">
      <w:r w:rsidRPr="004A6C58">
        <w:t>Траектория успеха: какие преимущества получают студенты и работодатели от целевого обучения В 2002-м российские вузы получили право принимать студентов по направлению от государственных и муниципальных органов власти, используя бюджетные квоты. Эти органы сами определяли, сколько специалистов им нужно, и предоставляли вузам списки кандидатов. Вузы проводили собственный отбор среди них. Главным недостатком на начальном этапе было отсутствие четких правовых механизмов, которые бы гарантировали выпускникам трудоустройство или обязывали их отработать определенный срок. Из-за недостаточной регламентации и непрозрачности процедур система часто не справлялась с обеспечением отраслей необходимыми кадрами.</w:t>
      </w:r>
    </w:p>
    <w:p w14:paraId="07D24D5F" w14:textId="77777777" w:rsidR="001D3E7A" w:rsidRPr="004A6C58" w:rsidRDefault="001D3E7A" w:rsidP="001D3E7A">
      <w:r w:rsidRPr="004A6C58">
        <w:t>При этом параллельно действовала и другая практика. Работодатель мог заключить договор о целевом обучении со студентом, который уже учился в вузе на общих основаниях.</w:t>
      </w:r>
    </w:p>
    <w:p w14:paraId="29EEEC23" w14:textId="09F19FB0" w:rsidR="001D3E7A" w:rsidRPr="004A6C58" w:rsidRDefault="001D3E7A" w:rsidP="001D3E7A">
      <w:r w:rsidRPr="004A6C58">
        <w:t xml:space="preserve">Высшее образование </w:t>
      </w:r>
      <w:r w:rsidR="00C22676">
        <w:t>«</w:t>
      </w:r>
      <w:r w:rsidRPr="004A6C58">
        <w:t>для своих</w:t>
      </w:r>
      <w:r w:rsidR="00C22676">
        <w:t>»</w:t>
      </w:r>
      <w:r w:rsidRPr="004A6C58">
        <w:t>?</w:t>
      </w:r>
    </w:p>
    <w:p w14:paraId="4DE5BE26" w14:textId="3038D4D5" w:rsidR="001D3E7A" w:rsidRPr="004A6C58" w:rsidRDefault="001D3E7A" w:rsidP="001D3E7A">
      <w:r w:rsidRPr="004A6C58">
        <w:t xml:space="preserve">Спустя 10 лет, в 2012-м, систему упорядочили. В новом законе </w:t>
      </w:r>
      <w:r w:rsidR="00C22676">
        <w:t>«</w:t>
      </w:r>
      <w:r w:rsidRPr="004A6C58">
        <w:t>Об образовании в Российской Федерации</w:t>
      </w:r>
      <w:r w:rsidR="00C22676">
        <w:t>»</w:t>
      </w:r>
      <w:r w:rsidRPr="004A6C58">
        <w:t xml:space="preserve"> появилась статья 56 о целевом обучении. Для него должны были выделяться бюджетные места по специальной квоте. Претендовать на них могли лишь те абитуриенты, которые предварительно заключили договор с государственным или </w:t>
      </w:r>
      <w:r w:rsidRPr="004A6C58">
        <w:lastRenderedPageBreak/>
        <w:t>муниципальным заказчиком (орган власти, учреждение, предприятие, госкорпорация или компания с госучастием). По условиям договора заказчик обязывался обеспечить выпускника работой, хотя и необязательно в своей структуре. Тем не менее закон не устанавливал конкретных сроков для такого трудоустройства. И через четыре года опять выяснилось, что целевое обучение работает не так хорошо, как хотелось бы.</w:t>
      </w:r>
    </w:p>
    <w:p w14:paraId="01BCA3EE" w14:textId="77777777" w:rsidR="001D3E7A" w:rsidRPr="004A6C58" w:rsidRDefault="001D3E7A" w:rsidP="001D3E7A">
      <w:r w:rsidRPr="004A6C58">
        <w:t>Выпускники не спешили возвращаться в регионы, откуда были направлены на учебу, даже несмотря на договоренности. Причина - отсутствие какой-либо реальной ответственности и договоры, которые, как оказалось, можно было смело игнорировать. В результате система, призванная обеспечить регионы кадрами, превратилась в удобный способ получить высшее образование для тех, кому не хватило баллов на общих основаниях.</w:t>
      </w:r>
    </w:p>
    <w:p w14:paraId="3CE9990F" w14:textId="29064A14" w:rsidR="001D3E7A" w:rsidRPr="004A6C58" w:rsidRDefault="00C22676" w:rsidP="001D3E7A">
      <w:r>
        <w:t>«</w:t>
      </w:r>
      <w:r w:rsidR="001D3E7A" w:rsidRPr="004A6C58">
        <w:t>В половине договоров о целевом приеме для молодого специалиста не предусмотрены меры социальной поддержки, а в большинстве случаев в таких соглашениях вообще не указан срок, в течение которого выпускник обязан отработать на предприятии. То есть это по сути профанация. Получается, что трудоустройство вообще не предполагается или можно отработать фиктивно, хоть один день. В результате бюджетные деньги потрачены, а та или иная государственная структура, школа или больница так и не дождались молодого специалиста</w:t>
      </w:r>
      <w:r>
        <w:t>»</w:t>
      </w:r>
      <w:r w:rsidR="001D3E7A" w:rsidRPr="004A6C58">
        <w:t xml:space="preserve">, - сетовал на селекторном совещании правительства в октябре 2016 года бывший тогда премьером Дмитрий Медведев. Он призвал модернизировать институт целевого приема, сделать систему обучения прозрачной, понятной, доступной, </w:t>
      </w:r>
      <w:r>
        <w:t>«</w:t>
      </w:r>
      <w:r w:rsidR="001D3E7A" w:rsidRPr="004A6C58">
        <w:t>чтобы здесь не было каких-то серых схем или проблем</w:t>
      </w:r>
      <w:r>
        <w:t>»</w:t>
      </w:r>
      <w:r w:rsidR="001D3E7A" w:rsidRPr="004A6C58">
        <w:t>.</w:t>
      </w:r>
    </w:p>
    <w:p w14:paraId="68A1A5BF" w14:textId="6E95DEFF" w:rsidR="001D3E7A" w:rsidRPr="004A6C58" w:rsidRDefault="001D3E7A" w:rsidP="001D3E7A">
      <w:r w:rsidRPr="004A6C58">
        <w:t xml:space="preserve">Случаев злоупотреблений действительно было много. Зачастую места, предназначенные для подготовки специалистов, занимали дети чиновников и их знакомых. После выпуска им отказывали в трудоустройстве под предлогом отсутствия вакансий, что освобождало от обязательной отработки. Например, выпускница РГГУ из Дмитрова, поступившая по целевому направлению с низкими баллами ЕГЭ, в итоге устроилась в коммерческую структуру с высокой зарплатой, избежав отработки. А выпускник педвуза из Ярославской области, которому отказали в трудоустройстве на родине, отправился работать в Москву. Также существовала практика, когда целевики </w:t>
      </w:r>
      <w:r w:rsidR="00C22676">
        <w:t>«</w:t>
      </w:r>
      <w:r w:rsidRPr="004A6C58">
        <w:t>выкупали</w:t>
      </w:r>
      <w:r w:rsidR="00C22676">
        <w:t>»</w:t>
      </w:r>
      <w:r w:rsidRPr="004A6C58">
        <w:t xml:space="preserve"> свою свободу от отработки, компенсируя стоимость обучения, которая была ниже рыночной.</w:t>
      </w:r>
    </w:p>
    <w:p w14:paraId="1C60844E" w14:textId="77777777" w:rsidR="001D3E7A" w:rsidRPr="004A6C58" w:rsidRDefault="001D3E7A" w:rsidP="001D3E7A">
      <w:r w:rsidRPr="004A6C58">
        <w:t>Но, по мнению основателя онлайн-школы подготовки к ЕГЭ Grand Exam Арсения Филина, в подавляющем большинстве случаев причина была куда прозаичнее. Студенты просто меняли свои интересы и приоритеты, понимая, что не хотят работать по специальности. Немаловажным фактором также являлось снижение привлекательности условий, предложенных будущим работодателем на момент заключения целевого договора.</w:t>
      </w:r>
    </w:p>
    <w:p w14:paraId="3DC057BD" w14:textId="77777777" w:rsidR="001D3E7A" w:rsidRPr="004A6C58" w:rsidRDefault="001D3E7A" w:rsidP="001D3E7A">
      <w:r w:rsidRPr="004A6C58">
        <w:t>Теперь под контролем</w:t>
      </w:r>
    </w:p>
    <w:p w14:paraId="16F2B85E" w14:textId="4283F41B" w:rsidR="001D3E7A" w:rsidRPr="004A6C58" w:rsidRDefault="001D3E7A" w:rsidP="001D3E7A">
      <w:r w:rsidRPr="004A6C58">
        <w:t xml:space="preserve">После внесения в 2019-м поправок в закон </w:t>
      </w:r>
      <w:r w:rsidR="00C22676">
        <w:t>«</w:t>
      </w:r>
      <w:r w:rsidRPr="004A6C58">
        <w:t>Об образовании</w:t>
      </w:r>
      <w:r w:rsidR="00C22676">
        <w:t>»</w:t>
      </w:r>
      <w:r w:rsidRPr="004A6C58">
        <w:t xml:space="preserve"> был установлен обязательный трехлетний период отработки для выпускников, обучавшихся по целевому направлению. Несоблюдение этого условия ведет к финансовым санкциям как для студента, так и для организации-заказчика. Важным нововведением стало разрешение частным компаниям и предпринимателям заключать договоры о целевом обучении. В таких случаях студенты обучаются на коммерческой основе за счет средств заказчика и не могут претендовать на бюджетные места. Для работодателей договор о целевом обучении открывает возможности для контроля над образовательным процессом. Они </w:t>
      </w:r>
      <w:r w:rsidRPr="004A6C58">
        <w:lastRenderedPageBreak/>
        <w:t>могут получать информацию об успеваемости студентов и влиять на организацию их производственной практики.</w:t>
      </w:r>
    </w:p>
    <w:p w14:paraId="7897A54B" w14:textId="77777777" w:rsidR="001D3E7A" w:rsidRPr="004A6C58" w:rsidRDefault="001D3E7A" w:rsidP="001D3E7A">
      <w:r w:rsidRPr="004A6C58">
        <w:t>Время чемпионов: как олимпиадники отбирают места у тех, кто поступает в вуз по результатам ЕГЭ Однако процесс поступления по целевой квоте все равно был сопряжен со значительными трудностями. Абитуриентам и их семьям приходилось брать на себя ответственность за поиск заказчика. Требовалось заблаговременно заключить с ним соглашение и оформить договор, прежде чем документы могли быть поданы в вуз. Это создавало барьер, из-за которого целевые квоты часто оставались невостребованными.</w:t>
      </w:r>
    </w:p>
    <w:p w14:paraId="6CAD2275" w14:textId="669D8421" w:rsidR="001D3E7A" w:rsidRPr="004A6C58" w:rsidRDefault="001D3E7A" w:rsidP="001D3E7A">
      <w:r w:rsidRPr="004A6C58">
        <w:t xml:space="preserve">Одновременно заметно уменьшилось число выпускников, которые после целевого обучения не пошли работать по договору. Например, среди медиков в 2024 году таких было уже меньше 15%. В целом, по данным экспертов, большинство целевиков (70-80%) стали отрабатывать свою учебу в вузе. Выпускница Ярославского государственного медицинского университета Екатерина Смирнова поделилась с </w:t>
      </w:r>
      <w:r w:rsidR="00C22676">
        <w:t>«</w:t>
      </w:r>
      <w:r w:rsidRPr="004A6C58">
        <w:t>Профилем</w:t>
      </w:r>
      <w:r w:rsidR="00C22676">
        <w:t>»</w:t>
      </w:r>
      <w:r w:rsidRPr="004A6C58">
        <w:t xml:space="preserve"> деталями своего профессионального пути. После окончания школы в Вологде она выбрала специализацию педиатра с намерением вернуться в родной город. Региональный минздрав поддержал это решение, обязав ее отработать три года в местной поликлинике. Однако, получив базовое высшее образование по целевой квоте, Екатерина решила сменить направление и продолжить обучение в ординатуре по специальности </w:t>
      </w:r>
      <w:r w:rsidR="00C22676">
        <w:t>«</w:t>
      </w:r>
      <w:r w:rsidRPr="004A6C58">
        <w:t>акушер-гинеколог</w:t>
      </w:r>
      <w:r w:rsidR="00C22676">
        <w:t>»</w:t>
      </w:r>
      <w:r w:rsidRPr="004A6C58">
        <w:t xml:space="preserve"> также в рамках целевого обучения. Договор был заключен с Вологодской областной клинической больницей (ВОКБ). В настоящее время она уже два года работает в перинатальном центре ВОКБ. Екатерина отметила, что в их учреждении все молодые доктора - это целевики, уже зарекомендовавшие себя как высококвалифицированные специалисты. Условия труда и зарплата у них такие же, как и у остальных врачей.</w:t>
      </w:r>
    </w:p>
    <w:p w14:paraId="490FD837" w14:textId="77777777" w:rsidR="001D3E7A" w:rsidRPr="004A6C58" w:rsidRDefault="001D3E7A" w:rsidP="001D3E7A">
      <w:r w:rsidRPr="004A6C58">
        <w:t>Система прошла обкатку</w:t>
      </w:r>
    </w:p>
    <w:p w14:paraId="7FE69D9A" w14:textId="3ADC5201" w:rsidR="001D3E7A" w:rsidRPr="004A6C58" w:rsidRDefault="001D3E7A" w:rsidP="001D3E7A">
      <w:r w:rsidRPr="004A6C58">
        <w:t xml:space="preserve">С 2024-го целевой прием стал более доступным, прозрачным и контролируемым. Все предложения от организаций теперь публикуются на платформе </w:t>
      </w:r>
      <w:r w:rsidR="00C22676">
        <w:t>«</w:t>
      </w:r>
      <w:r w:rsidRPr="004A6C58">
        <w:t>Работа в России</w:t>
      </w:r>
      <w:r w:rsidR="00C22676">
        <w:t>»</w:t>
      </w:r>
      <w:r w:rsidRPr="004A6C58">
        <w:t xml:space="preserve">, и любой абитуриент может откликнуться на них при подаче документов в вуз. При этом </w:t>
      </w:r>
      <w:r w:rsidR="00C22676">
        <w:t>«</w:t>
      </w:r>
      <w:r w:rsidRPr="004A6C58">
        <w:t>заказчики целевого обучения указывают в предложении требования, которым должен соответствовать поступающий, вправе при необходимости осуществить проверку абитуриента на соответствие своим требованиям и при выявлении несоответствия сообщить об этом в принимающую образовательную организацию</w:t>
      </w:r>
      <w:r w:rsidR="00C22676">
        <w:t>»</w:t>
      </w:r>
      <w:r w:rsidRPr="004A6C58">
        <w:t xml:space="preserve">, сообщили </w:t>
      </w:r>
      <w:r w:rsidR="00C22676">
        <w:t>«</w:t>
      </w:r>
      <w:r w:rsidRPr="004A6C58">
        <w:t>Профилю</w:t>
      </w:r>
      <w:r w:rsidR="00C22676">
        <w:t>»</w:t>
      </w:r>
      <w:r w:rsidRPr="004A6C58">
        <w:t xml:space="preserve"> в пресс-службе Министерства науки и высшего образования РФ.</w:t>
      </w:r>
    </w:p>
    <w:p w14:paraId="4D39252A" w14:textId="6FC08B5A" w:rsidR="001D3E7A" w:rsidRPr="004A6C58" w:rsidRDefault="001D3E7A" w:rsidP="001D3E7A">
      <w:r w:rsidRPr="004A6C58">
        <w:t xml:space="preserve">В ответ на усиливающийся кадровый дефицит госструктуры и компании разработали комплекс мер поддержки для студентов, обучающихся по целевому направлению. Они включают в себя финансовые стимулы (повышенные стипендии), практическую подготовку (организацию практики, оплачиваемые стажировки), а также социальную поддержку (помощь с жильем, наставничество). Такая стратегия позволила повысить привлекательность целевого обучения для талантливых абитуриентов, ориентированных на профессиональное развитие. Как пояснили </w:t>
      </w:r>
      <w:r w:rsidR="00C22676">
        <w:t>«</w:t>
      </w:r>
      <w:r w:rsidRPr="004A6C58">
        <w:t>Профилю</w:t>
      </w:r>
      <w:r w:rsidR="00C22676">
        <w:t>»</w:t>
      </w:r>
      <w:r w:rsidRPr="004A6C58">
        <w:t xml:space="preserve"> в пресс-службе МГТУ им. Баумана, теперь студенты могут быстрее стать настоящими профессионалами. С самого начала учебы они проходят практику на реальных производствах, берутся за настоящие задачи и выходят на работу уже </w:t>
      </w:r>
      <w:r w:rsidR="00C22676">
        <w:t>«</w:t>
      </w:r>
      <w:r w:rsidRPr="004A6C58">
        <w:t>в теме</w:t>
      </w:r>
      <w:r w:rsidR="00C22676">
        <w:t>»</w:t>
      </w:r>
      <w:r w:rsidRPr="004A6C58">
        <w:t>. Как следствие, им гораздо легче строить карьеру и добиваться успеха.</w:t>
      </w:r>
    </w:p>
    <w:p w14:paraId="24539ECA" w14:textId="3356346C" w:rsidR="001D3E7A" w:rsidRPr="004A6C58" w:rsidRDefault="001D3E7A" w:rsidP="001D3E7A">
      <w:r w:rsidRPr="004A6C58">
        <w:lastRenderedPageBreak/>
        <w:t xml:space="preserve">Почем нынче знания: как рассчитывают стоимость платного образования в вузах В </w:t>
      </w:r>
      <w:r w:rsidR="00C22676">
        <w:t>«</w:t>
      </w:r>
      <w:r w:rsidRPr="004A6C58">
        <w:t>Бауманке</w:t>
      </w:r>
      <w:r w:rsidR="00C22676">
        <w:t>»</w:t>
      </w:r>
      <w:r w:rsidRPr="004A6C58">
        <w:t xml:space="preserve"> отмечают, что в рамках приемной кампании 2025 года средний балл по целевому приему при трех ЕГЭ составил 228 (то есть 76 по одному предмету). В ведущих медицинских вузах было немало высокобалльников с суммой больше 280.</w:t>
      </w:r>
    </w:p>
    <w:p w14:paraId="36FF7FC1" w14:textId="77777777" w:rsidR="001D3E7A" w:rsidRPr="004A6C58" w:rsidRDefault="001D3E7A" w:rsidP="001D3E7A">
      <w:r w:rsidRPr="004A6C58">
        <w:t>Согласно данным Минобрнауки, в 2025/26 учебном году число студентов, принятых на целевое обучение по программам бакалавриата, специалитета и базового высшего образования, достигло 44.340 человек. При этом заполняемость квоты выросла до 43,8%, тогда как в предыдущем учебном году показатель составлял 39,5%.</w:t>
      </w:r>
    </w:p>
    <w:p w14:paraId="02D4D6D3" w14:textId="77777777" w:rsidR="001D3E7A" w:rsidRPr="004A6C58" w:rsidRDefault="001D3E7A" w:rsidP="001D3E7A">
      <w:r w:rsidRPr="004A6C58">
        <w:t>МГТУ им. Баумана достиг рекордных показателей по целевому приему, зачислив 951 студента. Этот успех был обусловлен возросшим интересом абитуриентов к инженерным специальностям, особенно в таких областях, как космическая техника, системы управления летательными аппаратами, двигателестроение, машиностроение и радиоэлектроника. Наибольшей популярностью пользовались программы, связанные с ракетостроением (116 человек), управлением летательными аппаратами (90 человек), радиоэлектроникой (58 человек) и проектированием двигателей (47 человек). Конкурс на некоторые факультеты достигал семи человек на место. Университет получил 685 предложений о целевом обучении от 286 предприятий, включая таких гигантов, как Роскосмос, Ростех и Росатом.</w:t>
      </w:r>
    </w:p>
    <w:p w14:paraId="3A42099C" w14:textId="77777777" w:rsidR="001D3E7A" w:rsidRPr="004A6C58" w:rsidRDefault="001D3E7A" w:rsidP="001D3E7A">
      <w:r w:rsidRPr="004A6C58">
        <w:t>В этом году интерес работодателей к целевому набору значительно усилился. РГПУ им. Герцена, например, получил более 770 заявок. Примечательно, что предложения поступили от заказчиков из самых разных регионов страны, включая Санкт-Петербург, Сибирь, Север и Дальний Восток.</w:t>
      </w:r>
    </w:p>
    <w:p w14:paraId="12777EEB" w14:textId="77777777" w:rsidR="001D3E7A" w:rsidRPr="004A6C58" w:rsidRDefault="001D3E7A" w:rsidP="001D3E7A">
      <w:r w:rsidRPr="004A6C58">
        <w:t>Еще несколько штрихов</w:t>
      </w:r>
    </w:p>
    <w:p w14:paraId="0D4CAE4D" w14:textId="77777777" w:rsidR="001D3E7A" w:rsidRPr="004A6C58" w:rsidRDefault="001D3E7A" w:rsidP="001D3E7A">
      <w:r w:rsidRPr="004A6C58">
        <w:t>В 2026 году практика целевого обучения вновь скорректирована. Вместо прежнего процентного подхода теперь каждое целевое место в вузе будет жестко привязано к конкретному работодателю и региону, что делает систему еще более детализированной и прозрачной. Это изменение, по мнению Арсения Филина, направлено на решение проблемы низкой заполняемости целевых квот. Абитуриенты могут заранее видеть, кто является заказчиком, какую программу предлагают и как будет проходить обучение.</w:t>
      </w:r>
    </w:p>
    <w:p w14:paraId="51C78AE6" w14:textId="35436804" w:rsidR="001D3E7A" w:rsidRPr="004A6C58" w:rsidRDefault="001D3E7A" w:rsidP="001D3E7A">
      <w:r w:rsidRPr="004A6C58">
        <w:t xml:space="preserve">Новые правила, подчеркивают в Минобрнауки, исключают риски размещения предложений от работодателя на одни и те же целевые места в вузах и позволяют абитуриентам узнавать о кадровой потребности заказчиков целевого обучения более чем за два месяца до начала приема. </w:t>
      </w:r>
      <w:r w:rsidR="00C22676">
        <w:t>«</w:t>
      </w:r>
      <w:r w:rsidRPr="004A6C58">
        <w:t>В итоге целевой набор будет более адресным: по направлениям с подтвержденным спросом он может увеличиться, по другим - быть компактнее, но точнее соответствовать потребности рынка труда</w:t>
      </w:r>
      <w:r w:rsidR="00C22676">
        <w:t>»</w:t>
      </w:r>
      <w:r w:rsidRPr="004A6C58">
        <w:t>, - подчеркивают в пресс-службе МГТУ.</w:t>
      </w:r>
    </w:p>
    <w:p w14:paraId="6F288BF8" w14:textId="77777777" w:rsidR="001D3E7A" w:rsidRPr="004A6C58" w:rsidRDefault="001D3E7A" w:rsidP="001D3E7A">
      <w:r w:rsidRPr="004A6C58">
        <w:t>В текущем году министерством выделено свыше 83 тыс. мест по целевому набору. Особое внимание уделено подготовке специалистов в области здравоохранения (33,8 тыс. мест), инженерии (19,5 тыс. мест) и педагогики (13,5 тыс. мест). Распределение по уровням образования включает более 35 тыс. мест в бакалавриате, 26 тыс. в специалитете, 4000 в магистратуре и 16 тыс. на программах подготовки кадров высшей квалификации.</w:t>
      </w:r>
    </w:p>
    <w:p w14:paraId="018E90F3" w14:textId="77777777" w:rsidR="001D3E7A" w:rsidRPr="004A6C58" w:rsidRDefault="001D3E7A" w:rsidP="001D3E7A">
      <w:r w:rsidRPr="004A6C58">
        <w:t xml:space="preserve">Договоры о целевом обучении также стали более подробными, в них четко прописаны все параметры - от специальности и срока обучения до будущей должности, места </w:t>
      </w:r>
      <w:r w:rsidRPr="004A6C58">
        <w:lastRenderedPageBreak/>
        <w:t>работы и мер поддержки, а также условия отказа работодателя от трудоустройства выпускника.</w:t>
      </w:r>
    </w:p>
    <w:p w14:paraId="555B6476" w14:textId="20AD42C6" w:rsidR="001D3E7A" w:rsidRPr="004A6C58" w:rsidRDefault="001D3E7A" w:rsidP="001D3E7A">
      <w:r w:rsidRPr="004A6C58">
        <w:t>Ловушка стандартов: как отразились на российском образовании присоединение к Болонской системе и выход из нее. После зачисления или в начале первого семестра расторгнуть договор без серьезных последствий не получится. Единственной альтернативой станет отчисление либо перевод на платное обучение, если будут свободные места. В случае невыполнения студентом своих обязательств по обучению или последующей отработке он будет обязан компенсировать заказчику не только затраты на обучение, но и все дополнительные расходы. Для медицинских специалистов, у которых уже действует трехлетняя обязательная отработка в ординатуре, усилены штрафные санкции за нарушение условий целевых контрактов. После длительных обсуждений в Госдуме и профильных ведомствах было принято решение установить штраф в размере двукратной стоимости всего курса обучения.</w:t>
      </w:r>
    </w:p>
    <w:p w14:paraId="2E29E6D3" w14:textId="77777777" w:rsidR="001D3E7A" w:rsidRPr="004A6C58" w:rsidRDefault="001D3E7A" w:rsidP="001D3E7A">
      <w:r w:rsidRPr="004A6C58">
        <w:t>При этом стоит отметить, что зачисление по целевым направлениям осуществляется до общего конкурса, что исключает его использование в качестве запасного варианта.</w:t>
      </w:r>
    </w:p>
    <w:p w14:paraId="1888F76F" w14:textId="1124CD10" w:rsidR="001D3E7A" w:rsidRPr="004A6C58" w:rsidRDefault="001D3E7A" w:rsidP="001D3E7A">
      <w:r w:rsidRPr="004A6C58">
        <w:t xml:space="preserve">К 2027 году чиновники намерены </w:t>
      </w:r>
      <w:r w:rsidR="00C22676">
        <w:t>«</w:t>
      </w:r>
      <w:r w:rsidRPr="004A6C58">
        <w:t>откалибровать</w:t>
      </w:r>
      <w:r w:rsidR="00C22676">
        <w:t>»</w:t>
      </w:r>
      <w:r w:rsidRPr="004A6C58">
        <w:t xml:space="preserve"> систему целевого приема до совершенства. Тем, кто поступает по целевому направлению не с самыми высокими баллами, возможно, придется пройти более строгий отбор. Так, будущие учителя даже по целевой квоте должны будут доказать свое знание предмета на специальном экзамене.</w:t>
      </w:r>
    </w:p>
    <w:p w14:paraId="59891B70" w14:textId="77777777" w:rsidR="001D3E7A" w:rsidRPr="004A6C58" w:rsidRDefault="001D3E7A" w:rsidP="001D3E7A">
      <w:r w:rsidRPr="004A6C58">
        <w:t>Арсений Филин предлагает улучшить систему целевого обучения, позволив абитуриентам подавать заявления сразу в несколько вузов и откликаться на разные предложения от работодателей. По его мнению, это решит проблему, когда, например, множество желающих учиться на врача стремятся попасть в ведущие московские университеты, оставляя целевые места в региональных вузах незаполненными. Сейчас абитуриенты, не прошедшие в престижные вузы, лишены возможности повторно претендовать на региональные целевые места. Филин считает, что если бы они имели возможность заранее оценить свои шансы на поступление или получить вторую попытку, то охотнее выбирали бы региональные вузы и последующую работу в местных больницах, избегая платного обучения.</w:t>
      </w:r>
    </w:p>
    <w:p w14:paraId="5BEDDF56" w14:textId="06D9D827" w:rsidR="001D3E7A" w:rsidRPr="004A6C58" w:rsidRDefault="009C7211" w:rsidP="001D3E7A">
      <w:hyperlink r:id="rId51" w:history="1">
        <w:r w:rsidR="001D3E7A" w:rsidRPr="004A6C58">
          <w:rPr>
            <w:rStyle w:val="a3"/>
          </w:rPr>
          <w:t>https://profile.ru/society/kogda-rabota-garantirovana-kak-celevoe-obuchenie-reshaet-kadrovye-problemy-strany-1880931/</w:t>
        </w:r>
      </w:hyperlink>
      <w:r w:rsidR="001D3E7A" w:rsidRPr="004A6C58">
        <w:t xml:space="preserve"> </w:t>
      </w:r>
    </w:p>
    <w:p w14:paraId="5C14650D" w14:textId="77777777" w:rsidR="002305D7" w:rsidRPr="004A6C58" w:rsidRDefault="002305D7" w:rsidP="002305D7">
      <w:pPr>
        <w:pStyle w:val="2"/>
      </w:pPr>
      <w:bookmarkStart w:id="145" w:name="_Toc99271711"/>
      <w:bookmarkStart w:id="146" w:name="_Toc99318657"/>
      <w:bookmarkStart w:id="147" w:name="_Toc235513157"/>
      <w:r w:rsidRPr="004A6C58">
        <w:t>ТАСС, 20.07.2026, В ОП предложили ввести многодетный маткапитал в размере 1 млн руб.</w:t>
      </w:r>
      <w:bookmarkEnd w:id="147"/>
    </w:p>
    <w:p w14:paraId="15757F5D" w14:textId="77777777" w:rsidR="002305D7" w:rsidRPr="004A6C58" w:rsidRDefault="002305D7" w:rsidP="00810082">
      <w:pPr>
        <w:pStyle w:val="3"/>
      </w:pPr>
      <w:bookmarkStart w:id="148" w:name="_Toc235513158"/>
      <w:r w:rsidRPr="004A6C58">
        <w:t>Программу материнского капитала следует модернизировать - увеличить сумму на второго ребенка и ввести выплату для многодетных в размере 1 млн рублей. Такое предложение ТАСС высказал председатель комиссии Общественной палаты (ОП) РФ по вопросам семьи, гендиректор Института научно-общественной экспертизы Сергей Рыбальченко.</w:t>
      </w:r>
      <w:bookmarkEnd w:id="148"/>
    </w:p>
    <w:p w14:paraId="57A3CBE1" w14:textId="35BB3340" w:rsidR="002305D7" w:rsidRPr="004A6C58" w:rsidRDefault="00C22676" w:rsidP="002305D7">
      <w:r>
        <w:t>«</w:t>
      </w:r>
      <w:r w:rsidR="002305D7" w:rsidRPr="004A6C58">
        <w:t>Наше предложение - при рождении второго ребенка платить в том же размере, как если выплаты на первого ребенка не предоставлялись. Одновременно ввести так называемый многодетный материнский капитал, который предоставлялся бы в размере 1 млн рублей при рождении третьего или последующих детей</w:t>
      </w:r>
      <w:r>
        <w:t>»</w:t>
      </w:r>
      <w:r w:rsidR="002305D7" w:rsidRPr="004A6C58">
        <w:t>, - сказал эксперт.</w:t>
      </w:r>
    </w:p>
    <w:p w14:paraId="41D16050" w14:textId="4609E51E" w:rsidR="002305D7" w:rsidRPr="004A6C58" w:rsidRDefault="002305D7" w:rsidP="002305D7">
      <w:r w:rsidRPr="004A6C58">
        <w:lastRenderedPageBreak/>
        <w:t xml:space="preserve">Он обратил внимание, что материнский капитал - это главный инструмент демографической политики. </w:t>
      </w:r>
      <w:r w:rsidR="00C22676">
        <w:t>«</w:t>
      </w:r>
      <w:r w:rsidRPr="004A6C58">
        <w:t>Успешный опыт регионов подтверждает, что для роста рождаемости необходимо направить основную поддержку на рождение вторых и последующих детей</w:t>
      </w:r>
      <w:r w:rsidR="00C22676">
        <w:t>»</w:t>
      </w:r>
      <w:r w:rsidRPr="004A6C58">
        <w:t>, - добавил он.</w:t>
      </w:r>
    </w:p>
    <w:p w14:paraId="1868B448" w14:textId="672EEF0E" w:rsidR="002305D7" w:rsidRPr="004A6C58" w:rsidRDefault="002305D7" w:rsidP="002305D7">
      <w:r w:rsidRPr="004A6C58">
        <w:t xml:space="preserve">Рыбальченко подчеркнул, что за первые 10 лет программы маткапитала, созданной в 2007 году, механизм давал свои результаты и родилось около 3 млн детей. Однако сейчас систему требуется актуализировать, считает он. </w:t>
      </w:r>
      <w:r w:rsidR="00C22676">
        <w:t>«</w:t>
      </w:r>
      <w:r w:rsidRPr="004A6C58">
        <w:t>К сожалению, с годами, с учетом того, что материнский капитал еще какое-то время не индексировался в соответствии с инфляцией, его покупательная способность по приобретению жилья существенно снизилась, а 90% полученных средств направляется на приобретение недвижимости. Если говорить в округленных цифрах, то с 8 кв. метров до 5 кв. метров</w:t>
      </w:r>
      <w:r w:rsidR="00C22676">
        <w:t>»</w:t>
      </w:r>
      <w:r w:rsidRPr="004A6C58">
        <w:t>, - отметил эксперт.</w:t>
      </w:r>
    </w:p>
    <w:p w14:paraId="03D8F21F" w14:textId="46C4F6C2" w:rsidR="002305D7" w:rsidRPr="004A6C58" w:rsidRDefault="00C22676" w:rsidP="002305D7">
      <w:r>
        <w:t>«</w:t>
      </w:r>
      <w:r w:rsidR="002305D7" w:rsidRPr="004A6C58">
        <w:t>Могу сказать, что эти меры поддержки семей должны приниматься не просто комплексно, но и во всех сферах, в том числе в информационной. Это должна быть единая программа поддержки</w:t>
      </w:r>
      <w:r>
        <w:t>»</w:t>
      </w:r>
      <w:r w:rsidR="002305D7" w:rsidRPr="004A6C58">
        <w:t>, - резюмировал собеседник агентства.</w:t>
      </w:r>
    </w:p>
    <w:p w14:paraId="34CD3913" w14:textId="77777777" w:rsidR="002305D7" w:rsidRPr="004A6C58" w:rsidRDefault="002305D7" w:rsidP="002305D7">
      <w:r w:rsidRPr="004A6C58">
        <w:t>Материнский капитал</w:t>
      </w:r>
    </w:p>
    <w:p w14:paraId="40134F04" w14:textId="77777777" w:rsidR="002305D7" w:rsidRPr="004A6C58" w:rsidRDefault="002305D7" w:rsidP="002305D7">
      <w:r w:rsidRPr="004A6C58">
        <w:t>Программа маткапитала действует в России с 2007 года. Изначально выплата полагалась при рождении второго или последующего ребенка. С 1 января 2020 года материнский капитал выдается при рождении первого ребенка. В 2026 году размер маткапитала на первого ребенка составляет около 729 тыс. рублей, доплата при рождении второго ребенка - 234 тыс., а если на первого ребенка маткапитал не оформлялся, то сумма на второго ребенка составит сразу 963 тыс. рублей.</w:t>
      </w:r>
    </w:p>
    <w:p w14:paraId="35E6AE2E" w14:textId="68D54F65" w:rsidR="00111D7C" w:rsidRPr="004A6C58" w:rsidRDefault="002305D7" w:rsidP="002305D7">
      <w:r w:rsidRPr="004A6C58">
        <w:t xml:space="preserve">Средства материнского капитала сейчас можно направить на покупку жилья, в том числе взаем, на погашение ипотечных кредитов, на оплату товаров или услуг для детей с инвалидностью, образование, пенсионные накопления матери или получать в виде ежемесячной выплаты на любого ребенка до трех лет, если среднедушевой доход семьи не превышает две величины прожиточного минимума в регионе. </w:t>
      </w:r>
    </w:p>
    <w:p w14:paraId="4A9B64DE" w14:textId="77777777" w:rsidR="00132CB3" w:rsidRPr="004A6C58" w:rsidRDefault="00132CB3" w:rsidP="00132CB3">
      <w:pPr>
        <w:pStyle w:val="2"/>
      </w:pPr>
      <w:bookmarkStart w:id="149" w:name="_Toc235513159"/>
      <w:r w:rsidRPr="004A6C58">
        <w:t>Sostav.Ru, 20.07.2026, Демография против бизнеса: что будет с рынком труда, когда поколение 90-х выйдет на пенсию</w:t>
      </w:r>
      <w:bookmarkEnd w:id="149"/>
    </w:p>
    <w:p w14:paraId="46797350" w14:textId="77777777" w:rsidR="00132CB3" w:rsidRPr="004A6C58" w:rsidRDefault="00132CB3" w:rsidP="00810082">
      <w:pPr>
        <w:pStyle w:val="3"/>
      </w:pPr>
      <w:bookmarkStart w:id="150" w:name="_Toc235513160"/>
      <w:r w:rsidRPr="004A6C58">
        <w:t>Сегодня рынок труда напоминает затяжной шторм. Компании отчаянно ищут молодых специалистов, но находят лишь пустые резюме и завышенные зарплатные ожидания. К 2030 году эта ситуация станет критической. Главная проблема заключается в демографической яме конца прошлого века. Поколение девяностых - это самый малочисленный слой трудовых ресурсов. Когда эти люди достигнут пика карьеры и начнут задумываться об отдыхе, экономика столкнется с беспрецедентным вызовом.</w:t>
      </w:r>
      <w:bookmarkEnd w:id="150"/>
    </w:p>
    <w:p w14:paraId="3C49ACAA" w14:textId="17F7E08D" w:rsidR="00132CB3" w:rsidRPr="004A6C58" w:rsidRDefault="00132CB3" w:rsidP="00132CB3">
      <w:r w:rsidRPr="004A6C58">
        <w:t xml:space="preserve">Бизнесу придется полностью пересмотреть свои взгляды на возраст. Эпоха </w:t>
      </w:r>
      <w:r w:rsidR="00C22676">
        <w:t>«</w:t>
      </w:r>
      <w:r w:rsidRPr="004A6C58">
        <w:t>молодых и энергичных</w:t>
      </w:r>
      <w:r w:rsidR="00C22676">
        <w:t>»</w:t>
      </w:r>
      <w:r w:rsidRPr="004A6C58">
        <w:t xml:space="preserve"> окончательно уходит в прошлое. Нам предстоит научиться работать в мире, где опыт ценится выше юности.</w:t>
      </w:r>
    </w:p>
    <w:p w14:paraId="7171BF1C" w14:textId="77777777" w:rsidR="00132CB3" w:rsidRPr="004A6C58" w:rsidRDefault="00132CB3" w:rsidP="00132CB3">
      <w:r w:rsidRPr="004A6C58">
        <w:t>Демографический сдвиг и конец эпохи молодых талантов</w:t>
      </w:r>
    </w:p>
    <w:p w14:paraId="33BD8EB5" w14:textId="77777777" w:rsidR="00132CB3" w:rsidRPr="004A6C58" w:rsidRDefault="00132CB3" w:rsidP="00132CB3">
      <w:r w:rsidRPr="004A6C58">
        <w:lastRenderedPageBreak/>
        <w:t>К 2030 году структура работающего населения изменится до неузнаваемости. Доля сотрудников старше 40 лет в составе трудовых ресурсов превысит 60 процентов. Это официальный прогноз, который нельзя игнорировать. Молодых людей из поколения девяностых и начала нулевых физически слишком мало, чтобы закрыть все потребности экономики.</w:t>
      </w:r>
    </w:p>
    <w:p w14:paraId="0A188136" w14:textId="77777777" w:rsidR="00132CB3" w:rsidRPr="004A6C58" w:rsidRDefault="00132CB3" w:rsidP="00132CB3">
      <w:r w:rsidRPr="004A6C58">
        <w:t>Ситуация усугубляется тем, что нагрузка на каждого работающего человека продолжит расти. Нас ждет время, когда один специалист будет обеспечивать социальные нужды нескольких неработающих граждан. В таких условиях ценность каждого профессионала возрастает многократно. Бизнес уже сегодня ощущает этот дефицит в регионах и начинает борьбу за квалифицированные кадры любого возраста.</w:t>
      </w:r>
    </w:p>
    <w:p w14:paraId="6921A4B8" w14:textId="77777777" w:rsidR="00132CB3" w:rsidRPr="004A6C58" w:rsidRDefault="00132CB3" w:rsidP="00132CB3">
      <w:r w:rsidRPr="004A6C58">
        <w:t xml:space="preserve">Главные демографические угрозы для бизнеса до 2030 года включают следующие факторы: </w:t>
      </w:r>
    </w:p>
    <w:p w14:paraId="4AB91836" w14:textId="77777777" w:rsidR="00132CB3" w:rsidRPr="004A6C58" w:rsidRDefault="00132CB3" w:rsidP="00132CB3">
      <w:r w:rsidRPr="004A6C58">
        <w:t>1.</w:t>
      </w:r>
      <w:r w:rsidRPr="004A6C58">
        <w:tab/>
        <w:t>резкое сокращение притока молодых специалистов на линейные и экспертные позиции;</w:t>
      </w:r>
    </w:p>
    <w:p w14:paraId="39E2A2A3" w14:textId="77777777" w:rsidR="00132CB3" w:rsidRPr="004A6C58" w:rsidRDefault="00132CB3" w:rsidP="00132CB3">
      <w:r w:rsidRPr="004A6C58">
        <w:t>2.</w:t>
      </w:r>
      <w:r w:rsidRPr="004A6C58">
        <w:tab/>
        <w:t>старение кадрового ядра в ключевых отраслях промышленности и медицины;</w:t>
      </w:r>
    </w:p>
    <w:p w14:paraId="46862AF2" w14:textId="77777777" w:rsidR="00132CB3" w:rsidRPr="004A6C58" w:rsidRDefault="00132CB3" w:rsidP="00132CB3">
      <w:r w:rsidRPr="004A6C58">
        <w:t>3.</w:t>
      </w:r>
      <w:r w:rsidRPr="004A6C58">
        <w:tab/>
        <w:t>необходимость удержания сотрудников старше 55 лет в активной фазе работы;</w:t>
      </w:r>
    </w:p>
    <w:p w14:paraId="242A56B0" w14:textId="77777777" w:rsidR="00132CB3" w:rsidRPr="004A6C58" w:rsidRDefault="00132CB3" w:rsidP="00132CB3">
      <w:r w:rsidRPr="004A6C58">
        <w:t>4.</w:t>
      </w:r>
      <w:r w:rsidRPr="004A6C58">
        <w:tab/>
        <w:t>рост затрат на медицинское обслуживание и поддержку здоровья персонала.</w:t>
      </w:r>
    </w:p>
    <w:p w14:paraId="074C7070" w14:textId="2DBA1171" w:rsidR="00132CB3" w:rsidRPr="004A6C58" w:rsidRDefault="00132CB3" w:rsidP="00132CB3">
      <w:r w:rsidRPr="004A6C58">
        <w:t xml:space="preserve">Компании вынуждены признать реальность. Установка на найм сотрудников </w:t>
      </w:r>
      <w:r w:rsidR="00C22676">
        <w:t>«</w:t>
      </w:r>
      <w:r w:rsidRPr="004A6C58">
        <w:t>до 30 лет</w:t>
      </w:r>
      <w:r w:rsidR="00C22676">
        <w:t>»</w:t>
      </w:r>
      <w:r w:rsidRPr="004A6C58">
        <w:t xml:space="preserve"> становится экономически самоубийственной. Те, кто сохранит эти барьеры, столкнутся с хроническим кадровым голодом и падением выручки. Будущее принадлежит организациям, способным эффективно использовать потенциал всех поколений.</w:t>
      </w:r>
    </w:p>
    <w:p w14:paraId="1A822BA4" w14:textId="77777777" w:rsidR="00132CB3" w:rsidRPr="004A6C58" w:rsidRDefault="00132CB3" w:rsidP="00132CB3">
      <w:r w:rsidRPr="004A6C58">
        <w:t>Переобучение как единственный способ выживания</w:t>
      </w:r>
    </w:p>
    <w:p w14:paraId="0ED0F9D7" w14:textId="146E2827" w:rsidR="00132CB3" w:rsidRPr="004A6C58" w:rsidRDefault="00132CB3" w:rsidP="00132CB3">
      <w:r w:rsidRPr="004A6C58">
        <w:t xml:space="preserve">Навыки в современном мире устаревают с огромной скоростью. К 2030 году почти 40 процентов востребованных сегодня компетенций полностью изменятся. Мы столкнемся с ситуацией, когда огромному количеству людей потребуется полная переквалификация. Ждать </w:t>
      </w:r>
      <w:r w:rsidR="00C22676">
        <w:t>«</w:t>
      </w:r>
      <w:r w:rsidRPr="004A6C58">
        <w:t>идеального</w:t>
      </w:r>
      <w:r w:rsidR="00C22676">
        <w:t>»</w:t>
      </w:r>
      <w:r w:rsidRPr="004A6C58">
        <w:t xml:space="preserve"> кандидата с рынка станет бессмысленно.</w:t>
      </w:r>
    </w:p>
    <w:p w14:paraId="020D569F" w14:textId="77777777" w:rsidR="00132CB3" w:rsidRPr="004A6C58" w:rsidRDefault="00132CB3" w:rsidP="00132CB3">
      <w:r w:rsidRPr="004A6C58">
        <w:t>Бизнес начнет инвестировать в создание собственных образовательных систем. Около 80 процентов работодателей уже заявляют о готовности вкладывать деньги в переподготовку кадров. Это особенно важно для возрастных сотрудников. Опыт и лояльность специалистов категории 50+ станут фундаментом, на который будут накладываться новые цифровые навыки.</w:t>
      </w:r>
    </w:p>
    <w:p w14:paraId="54C0B700" w14:textId="77777777" w:rsidR="00132CB3" w:rsidRPr="004A6C58" w:rsidRDefault="00132CB3" w:rsidP="00132CB3">
      <w:r w:rsidRPr="004A6C58">
        <w:t xml:space="preserve">Стратегии найма к 2030 году изменятся по следующим направлениям: </w:t>
      </w:r>
    </w:p>
    <w:p w14:paraId="00395F69" w14:textId="77777777" w:rsidR="00132CB3" w:rsidRPr="004A6C58" w:rsidRDefault="00132CB3" w:rsidP="00132CB3">
      <w:r w:rsidRPr="004A6C58">
        <w:t>1.</w:t>
      </w:r>
      <w:r w:rsidRPr="004A6C58">
        <w:tab/>
        <w:t>полный отказ от возрастных ограничений в объявлениях о вакансиях;</w:t>
      </w:r>
    </w:p>
    <w:p w14:paraId="340DF28C" w14:textId="77777777" w:rsidR="00132CB3" w:rsidRPr="004A6C58" w:rsidRDefault="00132CB3" w:rsidP="00132CB3">
      <w:r w:rsidRPr="004A6C58">
        <w:t>2.</w:t>
      </w:r>
      <w:r w:rsidRPr="004A6C58">
        <w:tab/>
        <w:t>приоритет способности к обучению над текущим набором навыков;</w:t>
      </w:r>
    </w:p>
    <w:p w14:paraId="161EAF91" w14:textId="77777777" w:rsidR="00132CB3" w:rsidRPr="004A6C58" w:rsidRDefault="00132CB3" w:rsidP="00132CB3">
      <w:r w:rsidRPr="004A6C58">
        <w:t>3.</w:t>
      </w:r>
      <w:r w:rsidRPr="004A6C58">
        <w:tab/>
        <w:t>создание программ наставничества для обмена опытом между поколениями;</w:t>
      </w:r>
    </w:p>
    <w:p w14:paraId="32421336" w14:textId="77777777" w:rsidR="00132CB3" w:rsidRPr="004A6C58" w:rsidRDefault="00132CB3" w:rsidP="00132CB3">
      <w:r w:rsidRPr="004A6C58">
        <w:t>4.</w:t>
      </w:r>
      <w:r w:rsidRPr="004A6C58">
        <w:tab/>
        <w:t>разработка гибких карьерных траекторий для специалистов предпенсионного возраста.</w:t>
      </w:r>
    </w:p>
    <w:p w14:paraId="2BE7C7AC" w14:textId="664E30CA" w:rsidR="00132CB3" w:rsidRPr="004A6C58" w:rsidRDefault="00132CB3" w:rsidP="00132CB3">
      <w:r w:rsidRPr="004A6C58">
        <w:t xml:space="preserve">Компаниям придется стать образовательными центрами. Вместо поиска готовых экспертов мы будем нанимать людей с базовым опытом и быстро </w:t>
      </w:r>
      <w:r w:rsidR="00C22676">
        <w:t>«</w:t>
      </w:r>
      <w:r w:rsidRPr="004A6C58">
        <w:t>доучивать</w:t>
      </w:r>
      <w:r w:rsidR="00C22676">
        <w:t>»</w:t>
      </w:r>
      <w:r w:rsidRPr="004A6C58">
        <w:t xml:space="preserve"> их под </w:t>
      </w:r>
      <w:r w:rsidRPr="004A6C58">
        <w:lastRenderedPageBreak/>
        <w:t>конкретные задачи. Это позволит сохранить устойчивость в условиях, когда молодежи на всех просто не хватает.</w:t>
      </w:r>
    </w:p>
    <w:p w14:paraId="75E3EF24" w14:textId="77777777" w:rsidR="00132CB3" w:rsidRPr="004A6C58" w:rsidRDefault="00132CB3" w:rsidP="00132CB3">
      <w:r w:rsidRPr="004A6C58">
        <w:t>Гибкость и здоровье как новые валюты рынка труда</w:t>
      </w:r>
    </w:p>
    <w:p w14:paraId="445A3A3B" w14:textId="77777777" w:rsidR="00132CB3" w:rsidRPr="004A6C58" w:rsidRDefault="00132CB3" w:rsidP="00132CB3">
      <w:r w:rsidRPr="004A6C58">
        <w:t>Старение рабочей силы требует изменения самой среды в офисах и на производстве. Продуктивность возрастного сотрудника напрямую зависит от его физического и ментального состояния. Забота о здоровье персонала перестает быть бонусом и превращается в обязательную часть бизнес-процесса.</w:t>
      </w:r>
    </w:p>
    <w:p w14:paraId="5478B08A" w14:textId="77777777" w:rsidR="00132CB3" w:rsidRPr="004A6C58" w:rsidRDefault="00132CB3" w:rsidP="00132CB3">
      <w:r w:rsidRPr="004A6C58">
        <w:t>Корпоративные программы профилактики, расширенное медицинское страхование и психологическая поддержка станут стандартом. Компании будут бороться за то, чтобы их эксперты оставались в строю как можно дольше. Гибкость условий труда также выйдет на первый план. Сотрудники старших поколений часто выбирают частичную занятость или проектную работу вместо классического восьмичасового дня.</w:t>
      </w:r>
    </w:p>
    <w:p w14:paraId="3519866F" w14:textId="77777777" w:rsidR="00132CB3" w:rsidRPr="004A6C58" w:rsidRDefault="00132CB3" w:rsidP="00132CB3">
      <w:r w:rsidRPr="004A6C58">
        <w:t>Бизнес предложит больше форматов со сменными графиками и удаленной работой. Это позволит вовлекать в экономику тех, кто раньше уходил на пенсию из-за жестких требований офисного распорядка. Конкуренция за специалистов приведет к росту доли бюджета, направляемой на зарплаты и социальные гарантии.</w:t>
      </w:r>
    </w:p>
    <w:p w14:paraId="2F47242C" w14:textId="77777777" w:rsidR="00132CB3" w:rsidRPr="004A6C58" w:rsidRDefault="00132CB3" w:rsidP="00132CB3">
      <w:r w:rsidRPr="004A6C58">
        <w:t>Подводим итог</w:t>
      </w:r>
    </w:p>
    <w:p w14:paraId="57436946" w14:textId="3D398BB7" w:rsidR="00132CB3" w:rsidRPr="004A6C58" w:rsidRDefault="00132CB3" w:rsidP="00132CB3">
      <w:r w:rsidRPr="004A6C58">
        <w:t xml:space="preserve">Старение населения превращает найм в игру на длинной дистанции. Нам предстоит забыть о легком поиске </w:t>
      </w:r>
      <w:r w:rsidR="00C22676">
        <w:t>«</w:t>
      </w:r>
      <w:r w:rsidRPr="004A6C58">
        <w:t>молодых талантов</w:t>
      </w:r>
      <w:r w:rsidR="00C22676">
        <w:t>»</w:t>
      </w:r>
      <w:r w:rsidRPr="004A6C58">
        <w:t xml:space="preserve"> и научиться ценить каждого профессионала вне зависимости от года рождения. Компании, которые первыми снимут возрастные барьеры и выстроят систему обучения, получат кадровое преимущество.</w:t>
      </w:r>
    </w:p>
    <w:p w14:paraId="502A9299" w14:textId="77777777" w:rsidR="00132CB3" w:rsidRPr="004A6C58" w:rsidRDefault="00132CB3" w:rsidP="00132CB3">
      <w:r w:rsidRPr="004A6C58">
        <w:t>Демография диктует свои правила. Выигрывают гибкие организации, способные инвестировать в переобучение и здоровье своих людей. Рынок труда 2030 года - это рынок опытных экспертов, готовых развиваться вместе с бизнесом.</w:t>
      </w:r>
    </w:p>
    <w:p w14:paraId="5CDA0884" w14:textId="38A77B43" w:rsidR="002305D7" w:rsidRPr="002415E4" w:rsidRDefault="009C7211" w:rsidP="00132CB3">
      <w:hyperlink r:id="rId52" w:history="1">
        <w:r w:rsidR="00132CB3" w:rsidRPr="004A6C58">
          <w:rPr>
            <w:rStyle w:val="a3"/>
          </w:rPr>
          <w:t>https://www.sostav.ru/blogs/282131/96846/</w:t>
        </w:r>
      </w:hyperlink>
    </w:p>
    <w:p w14:paraId="4FA2D66C" w14:textId="14E943DB" w:rsidR="00162E02" w:rsidRPr="00162E02" w:rsidRDefault="00162E02" w:rsidP="00162E02">
      <w:pPr>
        <w:pStyle w:val="2"/>
      </w:pPr>
      <w:bookmarkStart w:id="151" w:name="_Toc235513161"/>
      <w:r w:rsidRPr="00162E02">
        <w:t>Общественная служба новостей, 21.07.2026, В России предложили уменьшать НДФЛ за каждого ребенка</w:t>
      </w:r>
      <w:bookmarkEnd w:id="151"/>
    </w:p>
    <w:p w14:paraId="05ED9E45" w14:textId="77777777" w:rsidR="00162E02" w:rsidRPr="00162E02" w:rsidRDefault="00162E02" w:rsidP="00162E02">
      <w:pPr>
        <w:pStyle w:val="3"/>
      </w:pPr>
      <w:bookmarkStart w:id="152" w:name="_Toc235513162"/>
      <w:r w:rsidRPr="00162E02">
        <w:t>Депутаты ЛДПР подготовили законопроект о снижении НДФЛ для родителей в зависимости от количества детей. Инициатива предполагает, что налоговая ставка будет уменьшаться с рождением каждого нового ребенка, а семьи с пятью и более детьми полностью освободят от уплаты налога.</w:t>
      </w:r>
      <w:bookmarkEnd w:id="152"/>
    </w:p>
    <w:p w14:paraId="07DD73C5" w14:textId="77777777" w:rsidR="00162E02" w:rsidRPr="00162E02" w:rsidRDefault="00162E02" w:rsidP="00162E02">
      <w:r w:rsidRPr="00162E02">
        <w:t>Согласно предложению, родители одного ребенка будут платить НДФЛ по ставке 10%, двух детей - 5%, трех или четырех - 3%. Льгота будет действовать для граждан с годовым доходом до 2,4 млн рублей.</w:t>
      </w:r>
    </w:p>
    <w:p w14:paraId="55AEF09B" w14:textId="77777777" w:rsidR="00162E02" w:rsidRPr="00162E02" w:rsidRDefault="00162E02" w:rsidP="00162E02">
      <w:r w:rsidRPr="00162E02">
        <w:t>Также предлагается сохранить пониженные ставки для родителей совершеннолетних детей, которые учатся очно до 23 лет. Авторы инициативы считают, что мера поможет снизить финансовую нагрузку на семьи и увеличить средства на жилье, образование и медицину.</w:t>
      </w:r>
    </w:p>
    <w:p w14:paraId="3351524F" w14:textId="77777777" w:rsidR="00162E02" w:rsidRPr="00162E02" w:rsidRDefault="00162E02" w:rsidP="00162E02">
      <w:r w:rsidRPr="00162E02">
        <w:t>В 2026 году порядок выплаты пособий по беременности и родам для работающих женщин не изменился. Как сообщили в Социальном фонде России, выплаты по-</w:t>
      </w:r>
      <w:r w:rsidRPr="00162E02">
        <w:lastRenderedPageBreak/>
        <w:t>прежнему назначаются автоматически с 2022 года. Подробнее об этом читайте в материале Общественной службы новостей.</w:t>
      </w:r>
    </w:p>
    <w:p w14:paraId="299B991B" w14:textId="06CB247D" w:rsidR="00162E02" w:rsidRPr="00162E02" w:rsidRDefault="009C7211" w:rsidP="00162E02">
      <w:hyperlink r:id="rId53" w:history="1">
        <w:r w:rsidR="00162E02" w:rsidRPr="0064502E">
          <w:rPr>
            <w:rStyle w:val="a3"/>
            <w:lang w:val="en-US"/>
          </w:rPr>
          <w:t>https</w:t>
        </w:r>
        <w:r w:rsidR="00162E02" w:rsidRPr="00162E02">
          <w:rPr>
            <w:rStyle w:val="a3"/>
          </w:rPr>
          <w:t>://</w:t>
        </w:r>
        <w:r w:rsidR="00162E02" w:rsidRPr="0064502E">
          <w:rPr>
            <w:rStyle w:val="a3"/>
            <w:lang w:val="en-US"/>
          </w:rPr>
          <w:t>www</w:t>
        </w:r>
        <w:r w:rsidR="00162E02" w:rsidRPr="00162E02">
          <w:rPr>
            <w:rStyle w:val="a3"/>
          </w:rPr>
          <w:t>.</w:t>
        </w:r>
        <w:r w:rsidR="00162E02" w:rsidRPr="0064502E">
          <w:rPr>
            <w:rStyle w:val="a3"/>
            <w:lang w:val="en-US"/>
          </w:rPr>
          <w:t>osnmedia</w:t>
        </w:r>
        <w:r w:rsidR="00162E02" w:rsidRPr="00162E02">
          <w:rPr>
            <w:rStyle w:val="a3"/>
          </w:rPr>
          <w:t>.</w:t>
        </w:r>
        <w:r w:rsidR="00162E02" w:rsidRPr="0064502E">
          <w:rPr>
            <w:rStyle w:val="a3"/>
            <w:lang w:val="en-US"/>
          </w:rPr>
          <w:t>ru</w:t>
        </w:r>
        <w:r w:rsidR="00162E02" w:rsidRPr="00162E02">
          <w:rPr>
            <w:rStyle w:val="a3"/>
          </w:rPr>
          <w:t>/</w:t>
        </w:r>
        <w:r w:rsidR="00162E02" w:rsidRPr="0064502E">
          <w:rPr>
            <w:rStyle w:val="a3"/>
            <w:lang w:val="en-US"/>
          </w:rPr>
          <w:t>obshhestvo</w:t>
        </w:r>
        <w:r w:rsidR="00162E02" w:rsidRPr="00162E02">
          <w:rPr>
            <w:rStyle w:val="a3"/>
          </w:rPr>
          <w:t>/</w:t>
        </w:r>
        <w:r w:rsidR="00162E02" w:rsidRPr="0064502E">
          <w:rPr>
            <w:rStyle w:val="a3"/>
            <w:lang w:val="en-US"/>
          </w:rPr>
          <w:t>v</w:t>
        </w:r>
        <w:r w:rsidR="00162E02" w:rsidRPr="00162E02">
          <w:rPr>
            <w:rStyle w:val="a3"/>
          </w:rPr>
          <w:t>-</w:t>
        </w:r>
        <w:r w:rsidR="00162E02" w:rsidRPr="0064502E">
          <w:rPr>
            <w:rStyle w:val="a3"/>
            <w:lang w:val="en-US"/>
          </w:rPr>
          <w:t>rossii</w:t>
        </w:r>
        <w:r w:rsidR="00162E02" w:rsidRPr="00162E02">
          <w:rPr>
            <w:rStyle w:val="a3"/>
          </w:rPr>
          <w:t>-</w:t>
        </w:r>
        <w:r w:rsidR="00162E02" w:rsidRPr="0064502E">
          <w:rPr>
            <w:rStyle w:val="a3"/>
            <w:lang w:val="en-US"/>
          </w:rPr>
          <w:t>predlozhili</w:t>
        </w:r>
        <w:r w:rsidR="00162E02" w:rsidRPr="00162E02">
          <w:rPr>
            <w:rStyle w:val="a3"/>
          </w:rPr>
          <w:t>-</w:t>
        </w:r>
        <w:r w:rsidR="00162E02" w:rsidRPr="0064502E">
          <w:rPr>
            <w:rStyle w:val="a3"/>
            <w:lang w:val="en-US"/>
          </w:rPr>
          <w:t>umenshat</w:t>
        </w:r>
        <w:r w:rsidR="00162E02" w:rsidRPr="00162E02">
          <w:rPr>
            <w:rStyle w:val="a3"/>
          </w:rPr>
          <w:t>-</w:t>
        </w:r>
        <w:r w:rsidR="00162E02" w:rsidRPr="0064502E">
          <w:rPr>
            <w:rStyle w:val="a3"/>
            <w:lang w:val="en-US"/>
          </w:rPr>
          <w:t>ndfl</w:t>
        </w:r>
        <w:r w:rsidR="00162E02" w:rsidRPr="00162E02">
          <w:rPr>
            <w:rStyle w:val="a3"/>
          </w:rPr>
          <w:t>-</w:t>
        </w:r>
        <w:r w:rsidR="00162E02" w:rsidRPr="0064502E">
          <w:rPr>
            <w:rStyle w:val="a3"/>
            <w:lang w:val="en-US"/>
          </w:rPr>
          <w:t>za</w:t>
        </w:r>
        <w:r w:rsidR="00162E02" w:rsidRPr="00162E02">
          <w:rPr>
            <w:rStyle w:val="a3"/>
          </w:rPr>
          <w:t>-</w:t>
        </w:r>
        <w:r w:rsidR="00162E02" w:rsidRPr="0064502E">
          <w:rPr>
            <w:rStyle w:val="a3"/>
            <w:lang w:val="en-US"/>
          </w:rPr>
          <w:t>kazhdogo</w:t>
        </w:r>
        <w:r w:rsidR="00162E02" w:rsidRPr="00162E02">
          <w:rPr>
            <w:rStyle w:val="a3"/>
          </w:rPr>
          <w:t>-</w:t>
        </w:r>
        <w:r w:rsidR="00162E02" w:rsidRPr="0064502E">
          <w:rPr>
            <w:rStyle w:val="a3"/>
            <w:lang w:val="en-US"/>
          </w:rPr>
          <w:t>rebenka</w:t>
        </w:r>
        <w:r w:rsidR="00162E02" w:rsidRPr="00162E02">
          <w:rPr>
            <w:rStyle w:val="a3"/>
          </w:rPr>
          <w:t>/</w:t>
        </w:r>
      </w:hyperlink>
      <w:r w:rsidR="00162E02" w:rsidRPr="00162E02">
        <w:t xml:space="preserve"> </w:t>
      </w:r>
    </w:p>
    <w:p w14:paraId="4A242DF3" w14:textId="77777777" w:rsidR="00025D62" w:rsidRPr="004A6C58" w:rsidRDefault="00025D62" w:rsidP="00004130">
      <w:pPr>
        <w:pStyle w:val="2"/>
      </w:pPr>
      <w:bookmarkStart w:id="153" w:name="_Toc235513163"/>
      <w:r w:rsidRPr="004A6C58">
        <w:t>Газета Metro, 20.07.2026, Куда россиянам вложить миллион рублей прямо сейчас и на какой доход рассчитывать</w:t>
      </w:r>
      <w:bookmarkEnd w:id="153"/>
    </w:p>
    <w:p w14:paraId="6903AAD3" w14:textId="77777777" w:rsidR="00025D62" w:rsidRPr="004A6C58" w:rsidRDefault="00025D62" w:rsidP="00810082">
      <w:pPr>
        <w:pStyle w:val="3"/>
      </w:pPr>
      <w:bookmarkStart w:id="154" w:name="_Toc235513164"/>
      <w:r w:rsidRPr="004A6C58">
        <w:t>Не все вложения в этом году принесли россиянам доход. Лучший результат показали вклады и облигации, худший - золото и доллары. Metro решило разобраться, во что стоит инвестировать прямо сейчас, чтобы точно не прогадать, и на какой доход можно рассчитывать</w:t>
      </w:r>
      <w:bookmarkEnd w:id="154"/>
    </w:p>
    <w:p w14:paraId="4CBD61E7" w14:textId="77777777" w:rsidR="00025D62" w:rsidRPr="004A6C58" w:rsidRDefault="00025D62" w:rsidP="00025D62">
      <w:r w:rsidRPr="004A6C58">
        <w:t>Во что же лучше всего вкладываться россиянам?</w:t>
      </w:r>
    </w:p>
    <w:p w14:paraId="1861C16C" w14:textId="77777777" w:rsidR="00025D62" w:rsidRPr="004A6C58" w:rsidRDefault="00025D62" w:rsidP="00025D62">
      <w:r w:rsidRPr="004A6C58">
        <w:t>Вклады выше инфляции</w:t>
      </w:r>
    </w:p>
    <w:p w14:paraId="7946124A" w14:textId="77777777" w:rsidR="00025D62" w:rsidRPr="004A6C58" w:rsidRDefault="00025D62" w:rsidP="00025D62">
      <w:r w:rsidRPr="004A6C58">
        <w:t>Сейчас максимальные ставки составляют до 13,5-14% годовых, но только для коротких вкладов - на срок 2-3 месяца. Вклад на полгода можно открыть под 13,3-13,5%, а на год - под 12-13%. Если ЦБ РФ продолжит опускать ключевую ставку, лучшим выбором будут депозиты на год-два: доходность перекроет инфляцию.</w:t>
      </w:r>
    </w:p>
    <w:p w14:paraId="10389AB8" w14:textId="77777777" w:rsidR="00025D62" w:rsidRPr="004A6C58" w:rsidRDefault="00025D62" w:rsidP="00025D62">
      <w:r w:rsidRPr="004A6C58">
        <w:t>Но из-за роста цен на топливо инфляция в России продолжает ускоряться. В июле она достигла 5,62% (в годовом выражении). По данным ЦБ РФ, по итогам года она может достичь 6,2%. Если инфляция резко пойдёт вверх, ключевая ставка останется на прежнем уровне или даже вырастет. Тогда короткие вклады будут более прибыльными.</w:t>
      </w:r>
    </w:p>
    <w:p w14:paraId="669445CE" w14:textId="77777777" w:rsidR="00025D62" w:rsidRPr="004A6C58" w:rsidRDefault="00025D62" w:rsidP="00025D62">
      <w:r w:rsidRPr="004A6C58">
        <w:t>Доллар ещё вырастет</w:t>
      </w:r>
    </w:p>
    <w:p w14:paraId="6146DC2E" w14:textId="40921865" w:rsidR="00025D62" w:rsidRPr="004A6C58" w:rsidRDefault="00025D62" w:rsidP="00025D62">
      <w:r w:rsidRPr="004A6C58">
        <w:t xml:space="preserve">Курс доллара в этом году постоянно менялся. Например, в марте </w:t>
      </w:r>
      <w:r w:rsidR="00C22676">
        <w:t>«</w:t>
      </w:r>
      <w:r w:rsidRPr="004A6C58">
        <w:t>американец</w:t>
      </w:r>
      <w:r w:rsidR="00C22676">
        <w:t>»</w:t>
      </w:r>
      <w:r w:rsidRPr="004A6C58">
        <w:t xml:space="preserve"> стоил 84-85 рублей, а в мае упал до 71-72 рублей. Большинство экспертов считает, что в ближайшие годы рубль будет постепенно слабеть. В конце года доллар может вырасти до 83-86, а в 2027 году - превысить 90 рублей. Если эти прогнозы сбудутся, доходность с валюты будет на уровне 5-6% годовых.</w:t>
      </w:r>
    </w:p>
    <w:p w14:paraId="7679C393" w14:textId="77777777" w:rsidR="00025D62" w:rsidRPr="004A6C58" w:rsidRDefault="00025D62" w:rsidP="00025D62">
      <w:r w:rsidRPr="004A6C58">
        <w:t>Для повышения прибыли эксперты советуют разместить доллары на депозиты (ставки от 1-3% годовых) или купить замещающие облигации. Их доходность гораздо выше вкладов (6-7% годовых). Но из-за низкой ликвидности инвесторы, купившие такие бумаги, могут столкнуться со сложностями при их продаже.</w:t>
      </w:r>
    </w:p>
    <w:p w14:paraId="3850C9B3" w14:textId="77777777" w:rsidR="00025D62" w:rsidRPr="004A6C58" w:rsidRDefault="00025D62" w:rsidP="00025D62">
      <w:r w:rsidRPr="004A6C58">
        <w:t>Золото вернёт блеск</w:t>
      </w:r>
    </w:p>
    <w:p w14:paraId="0E56B611" w14:textId="14695F70" w:rsidR="00025D62" w:rsidRPr="004A6C58" w:rsidRDefault="00025D62" w:rsidP="00025D62">
      <w:r w:rsidRPr="004A6C58">
        <w:t xml:space="preserve">Из-за конфликта на Ближнем Востоке и жёсткой политики Федеральной резервной системы США крупные инвесторы начали выводить деньги из </w:t>
      </w:r>
      <w:r w:rsidR="00C22676">
        <w:t>«</w:t>
      </w:r>
      <w:r w:rsidRPr="004A6C58">
        <w:t>золотых фондов</w:t>
      </w:r>
      <w:r w:rsidR="00C22676">
        <w:t>»</w:t>
      </w:r>
      <w:r w:rsidRPr="004A6C58">
        <w:t>, перекладывая их в гособлигации США и нефтяные активы. В июне стоимость металла упала до $4000-4100. В этих пределах золото торгуется и по сей день.</w:t>
      </w:r>
    </w:p>
    <w:p w14:paraId="2F935C14" w14:textId="77777777" w:rsidR="00025D62" w:rsidRPr="004A6C58" w:rsidRDefault="00025D62" w:rsidP="00025D62">
      <w:r w:rsidRPr="004A6C58">
        <w:t>Цифра</w:t>
      </w:r>
    </w:p>
    <w:p w14:paraId="4340440E" w14:textId="77777777" w:rsidR="00025D62" w:rsidRPr="004A6C58" w:rsidRDefault="00025D62" w:rsidP="00025D62">
      <w:r w:rsidRPr="004A6C58">
        <w:t>5589 долларов за унцию</w:t>
      </w:r>
    </w:p>
    <w:p w14:paraId="137FB04B" w14:textId="77777777" w:rsidR="00025D62" w:rsidRPr="004A6C58" w:rsidRDefault="00025D62" w:rsidP="00025D62">
      <w:r w:rsidRPr="004A6C58">
        <w:t>исторический рекорд стоимости золота, достигнутый 28 января 2026 года.</w:t>
      </w:r>
    </w:p>
    <w:p w14:paraId="249AF39B" w14:textId="0945DC91" w:rsidR="00025D62" w:rsidRPr="004A6C58" w:rsidRDefault="00025D62" w:rsidP="00025D62">
      <w:r w:rsidRPr="004A6C58">
        <w:lastRenderedPageBreak/>
        <w:t xml:space="preserve">Потери российских инвесторов были небольшими: цена грамма золота по курсу ЦБ РФ за полгода снизилась всего на 6,7%. В июле металл стоит 10 200 рублей. Как считает эксперт </w:t>
      </w:r>
      <w:r w:rsidR="00C22676">
        <w:t>«</w:t>
      </w:r>
      <w:r w:rsidRPr="004A6C58">
        <w:t>БКС Мир инвестиций</w:t>
      </w:r>
      <w:r w:rsidR="00C22676">
        <w:t>»</w:t>
      </w:r>
      <w:r w:rsidRPr="004A6C58">
        <w:t xml:space="preserve"> Андрей Смирнов, в ближайшие месяцы золото продолжит дешеветь. И это может стать удобным моментом для покупки - на длинных дистанциях драгоценный металл всегда растёт в цене.</w:t>
      </w:r>
    </w:p>
    <w:p w14:paraId="67804A49" w14:textId="77777777" w:rsidR="00025D62" w:rsidRPr="004A6C58" w:rsidRDefault="00025D62" w:rsidP="00025D62">
      <w:r w:rsidRPr="004A6C58">
        <w:t>Доходные дивиденды</w:t>
      </w:r>
    </w:p>
    <w:p w14:paraId="3FAECF93" w14:textId="77777777" w:rsidR="00025D62" w:rsidRPr="004A6C58" w:rsidRDefault="00025D62" w:rsidP="00025D62">
      <w:r w:rsidRPr="004A6C58">
        <w:t>С начала года индекс Мосбиржи потерял почти треть своей стоимости и сейчас торгуется на минимумах с 2023 года. Это неплохой шанс купить акции по низкой цене - обычно после сильного падения рынок быстро растёт. В перспективе текущего года индекс может вырасти на 50%.</w:t>
      </w:r>
    </w:p>
    <w:p w14:paraId="305E1A50" w14:textId="77777777" w:rsidR="00025D62" w:rsidRPr="004A6C58" w:rsidRDefault="00025D62" w:rsidP="00025D62">
      <w:r w:rsidRPr="004A6C58">
        <w:t>Цифра</w:t>
      </w:r>
    </w:p>
    <w:p w14:paraId="252435B9" w14:textId="77777777" w:rsidR="00025D62" w:rsidRPr="004A6C58" w:rsidRDefault="00025D62" w:rsidP="00025D62">
      <w:r w:rsidRPr="004A6C58">
        <w:t>1,1 трлн рублей</w:t>
      </w:r>
    </w:p>
    <w:p w14:paraId="792DB8B2" w14:textId="77777777" w:rsidR="00025D62" w:rsidRPr="004A6C58" w:rsidRDefault="00025D62" w:rsidP="00025D62">
      <w:r w:rsidRPr="004A6C58">
        <w:t>столько, по данным Мосбиржи, россияне вложили за полгода 2026 г. в облигации.</w:t>
      </w:r>
    </w:p>
    <w:p w14:paraId="6A13713C" w14:textId="562CA37B" w:rsidR="00025D62" w:rsidRPr="004A6C58" w:rsidRDefault="00025D62" w:rsidP="00025D62">
      <w:r w:rsidRPr="004A6C58">
        <w:t xml:space="preserve">Начальник отдела инвестиционного консультирования ИК </w:t>
      </w:r>
      <w:r w:rsidR="00C22676">
        <w:t>«</w:t>
      </w:r>
      <w:r w:rsidRPr="004A6C58">
        <w:t>ВЕЛЕС Капитал</w:t>
      </w:r>
      <w:r w:rsidR="00C22676">
        <w:t>»</w:t>
      </w:r>
      <w:r w:rsidRPr="004A6C58">
        <w:t xml:space="preserve"> Дмитрий Сергеев рекомендует обратить внимание на компании, регулярно выплачивающие дивиденды. Например, акции </w:t>
      </w:r>
      <w:r w:rsidR="00C22676">
        <w:t>«</w:t>
      </w:r>
      <w:r w:rsidRPr="004A6C58">
        <w:t>Сбера</w:t>
      </w:r>
      <w:r w:rsidR="00C22676">
        <w:t>»</w:t>
      </w:r>
      <w:r w:rsidRPr="004A6C58">
        <w:t xml:space="preserve"> за полгода выросли на 2,29%. В этом году дивиденды по ним - 37,64 руб. на акцию. Доходность составит 12,41% годовых, что сопоставимо с длинными банковскими вкладами.</w:t>
      </w:r>
    </w:p>
    <w:p w14:paraId="06EBEC48" w14:textId="77777777" w:rsidR="00025D62" w:rsidRPr="004A6C58" w:rsidRDefault="00025D62" w:rsidP="00025D62">
      <w:r w:rsidRPr="004A6C58">
        <w:t>Облигации - конкурент вкладов</w:t>
      </w:r>
    </w:p>
    <w:p w14:paraId="23D445B3" w14:textId="5CC1F2B9" w:rsidR="00025D62" w:rsidRPr="004A6C58" w:rsidRDefault="00025D62" w:rsidP="00025D62">
      <w:r w:rsidRPr="004A6C58">
        <w:t xml:space="preserve">С начала года всё больше россиян начали перекладывать средства с депозитов в облигации. Это связано с тем, что их доходность была на уровне вкладов (14-16% годовых). Как считает преподаватель учебного центра </w:t>
      </w:r>
      <w:r w:rsidR="00C22676">
        <w:t>«</w:t>
      </w:r>
      <w:r w:rsidRPr="004A6C58">
        <w:t>Финам</w:t>
      </w:r>
      <w:r w:rsidR="00C22676">
        <w:t>»</w:t>
      </w:r>
      <w:r w:rsidRPr="004A6C58">
        <w:t xml:space="preserve"> Сергей Погудин, в ближайшие год-два облигации останутся привлекательны для вложений. По его словам, облигации с переменным купоном (+1-2% к ключевой ставке) могут принести 15,5-16,25% годовых, а в сегменте высокодоходных бумаг - до 20%. Безопаснее всего покупать облигации солидных компаний вроде РЖД или </w:t>
      </w:r>
      <w:r w:rsidR="00C22676">
        <w:t>«</w:t>
      </w:r>
      <w:r w:rsidRPr="004A6C58">
        <w:t>Газпром нефти</w:t>
      </w:r>
      <w:r w:rsidR="00C22676">
        <w:t>»</w:t>
      </w:r>
      <w:r w:rsidRPr="004A6C58">
        <w:t xml:space="preserve"> или инвестировать через паевые инвестиционные фонды.</w:t>
      </w:r>
    </w:p>
    <w:p w14:paraId="043D270A" w14:textId="26984066" w:rsidR="00132CB3" w:rsidRPr="004A6C58" w:rsidRDefault="009C7211" w:rsidP="00025D62">
      <w:hyperlink r:id="rId54" w:history="1">
        <w:r w:rsidR="00025D62" w:rsidRPr="004A6C58">
          <w:rPr>
            <w:rStyle w:val="a3"/>
          </w:rPr>
          <w:t>https://www.gazetametro.ru/articles/vklady-obligatsii-zoloto-dollary-kuda-vkladyvat-million-rossijanam-20-07-2026</w:t>
        </w:r>
      </w:hyperlink>
    </w:p>
    <w:p w14:paraId="6E924ECA" w14:textId="68717E48" w:rsidR="00276E72" w:rsidRPr="00276E72" w:rsidRDefault="00276E72" w:rsidP="00276E72">
      <w:pPr>
        <w:pStyle w:val="2"/>
      </w:pPr>
      <w:bookmarkStart w:id="155" w:name="_Toc235513165"/>
      <w:r w:rsidRPr="00276E72">
        <w:t>Выберу.ру, 20.07.2026, Банк ДОМ.РФ запустил социальный вклад с рекордной ставкой 25% годовых</w:t>
      </w:r>
      <w:bookmarkEnd w:id="155"/>
    </w:p>
    <w:p w14:paraId="69D9DA54" w14:textId="77777777" w:rsidR="00276E72" w:rsidRPr="00276E72" w:rsidRDefault="00276E72" w:rsidP="00276E72">
      <w:pPr>
        <w:pStyle w:val="3"/>
      </w:pPr>
      <w:bookmarkStart w:id="156" w:name="_Toc235513166"/>
      <w:r w:rsidRPr="00276E72">
        <w:t>Банк ДОМ.РФ с 20 июля 2026 года начал приём социальных вкладов. Его ставка опережает предложения всех других крупных банков. Рассказываем, кто может открыть такой депозит и на каких условиях.</w:t>
      </w:r>
      <w:bookmarkEnd w:id="156"/>
    </w:p>
    <w:p w14:paraId="5703D488" w14:textId="77777777" w:rsidR="00276E72" w:rsidRPr="00276E72" w:rsidRDefault="00276E72" w:rsidP="00276E72">
      <w:pPr>
        <w:rPr>
          <w:bCs/>
        </w:rPr>
      </w:pPr>
      <w:r w:rsidRPr="00276E72">
        <w:rPr>
          <w:bCs/>
        </w:rPr>
        <w:t>Самый выгодный вклад</w:t>
      </w:r>
    </w:p>
    <w:p w14:paraId="48FD581F" w14:textId="77777777" w:rsidR="00276E72" w:rsidRPr="00276E72" w:rsidRDefault="00276E72" w:rsidP="00276E72">
      <w:pPr>
        <w:rPr>
          <w:bCs/>
        </w:rPr>
      </w:pPr>
      <w:r w:rsidRPr="00276E72">
        <w:rPr>
          <w:bCs/>
        </w:rPr>
        <w:t>В крупнейших банках можно открыть социальные депозиты. Теперь это можно сделать и в ДОМ.РФ. Это разрешено совершеннолетним клиентам по статье 36.3 Федерального закона «О банках и банковской деятельности» - тем, кто получает пособия и финансовую поддержку от государства.</w:t>
      </w:r>
    </w:p>
    <w:p w14:paraId="3A2A7AA0" w14:textId="77777777" w:rsidR="00276E72" w:rsidRPr="00276E72" w:rsidRDefault="00276E72" w:rsidP="00276E72">
      <w:pPr>
        <w:rPr>
          <w:bCs/>
        </w:rPr>
      </w:pPr>
      <w:r w:rsidRPr="00276E72">
        <w:rPr>
          <w:bCs/>
        </w:rPr>
        <w:t>У ДОМ.РФ условия для подобного вклада таковы:</w:t>
      </w:r>
    </w:p>
    <w:p w14:paraId="0AAF0C0B" w14:textId="77777777" w:rsidR="00276E72" w:rsidRPr="00276E72" w:rsidRDefault="00276E72" w:rsidP="00276E72">
      <w:pPr>
        <w:numPr>
          <w:ilvl w:val="0"/>
          <w:numId w:val="43"/>
        </w:numPr>
        <w:rPr>
          <w:bCs/>
        </w:rPr>
      </w:pPr>
      <w:r w:rsidRPr="00276E72">
        <w:rPr>
          <w:bCs/>
        </w:rPr>
        <w:lastRenderedPageBreak/>
        <w:t>ставка: 25% годовых - самая высокая среди всех банков, предлагающих социальные вклады;</w:t>
      </w:r>
    </w:p>
    <w:p w14:paraId="786DB325" w14:textId="77777777" w:rsidR="00276E72" w:rsidRPr="00276E72" w:rsidRDefault="00276E72" w:rsidP="00276E72">
      <w:pPr>
        <w:numPr>
          <w:ilvl w:val="0"/>
          <w:numId w:val="43"/>
        </w:numPr>
        <w:rPr>
          <w:bCs/>
        </w:rPr>
      </w:pPr>
      <w:r w:rsidRPr="00276E72">
        <w:rPr>
          <w:bCs/>
        </w:rPr>
        <w:t>срок: 1 год;</w:t>
      </w:r>
    </w:p>
    <w:p w14:paraId="237E98A4" w14:textId="77777777" w:rsidR="00276E72" w:rsidRPr="00276E72" w:rsidRDefault="00276E72" w:rsidP="00276E72">
      <w:pPr>
        <w:numPr>
          <w:ilvl w:val="0"/>
          <w:numId w:val="43"/>
        </w:numPr>
        <w:rPr>
          <w:bCs/>
        </w:rPr>
      </w:pPr>
      <w:r w:rsidRPr="00276E72">
        <w:rPr>
          <w:bCs/>
        </w:rPr>
        <w:t>максимальная сумма: 50 000 рублей;</w:t>
      </w:r>
    </w:p>
    <w:p w14:paraId="4AB28B57" w14:textId="77777777" w:rsidR="00276E72" w:rsidRPr="00276E72" w:rsidRDefault="00276E72" w:rsidP="00276E72">
      <w:pPr>
        <w:numPr>
          <w:ilvl w:val="0"/>
          <w:numId w:val="43"/>
        </w:numPr>
        <w:rPr>
          <w:bCs/>
        </w:rPr>
      </w:pPr>
      <w:r w:rsidRPr="00276E72">
        <w:rPr>
          <w:bCs/>
        </w:rPr>
        <w:t>пополнение: допускается - можно открыть вклад с любой суммой (от 0,01 рубля) и довести до 50 000 рублей;</w:t>
      </w:r>
    </w:p>
    <w:p w14:paraId="3E98788C" w14:textId="77777777" w:rsidR="00276E72" w:rsidRPr="00276E72" w:rsidRDefault="00276E72" w:rsidP="00276E72">
      <w:pPr>
        <w:numPr>
          <w:ilvl w:val="0"/>
          <w:numId w:val="43"/>
        </w:numPr>
        <w:rPr>
          <w:bCs/>
        </w:rPr>
      </w:pPr>
      <w:r w:rsidRPr="00276E72">
        <w:rPr>
          <w:bCs/>
        </w:rPr>
        <w:t>частичное снятие и досрочное расторжение: разрешены без потери начисленных процентов;</w:t>
      </w:r>
    </w:p>
    <w:p w14:paraId="7A557AEE" w14:textId="77777777" w:rsidR="00276E72" w:rsidRPr="00276E72" w:rsidRDefault="00276E72" w:rsidP="00276E72">
      <w:pPr>
        <w:numPr>
          <w:ilvl w:val="0"/>
          <w:numId w:val="43"/>
        </w:numPr>
        <w:rPr>
          <w:bCs/>
        </w:rPr>
      </w:pPr>
      <w:r w:rsidRPr="00276E72">
        <w:rPr>
          <w:bCs/>
        </w:rPr>
        <w:t>выплата процентов: ежемесячно на отдельный счёт в банке;</w:t>
      </w:r>
    </w:p>
    <w:p w14:paraId="3C5A0821" w14:textId="77777777" w:rsidR="00276E72" w:rsidRPr="00276E72" w:rsidRDefault="00276E72" w:rsidP="00276E72">
      <w:pPr>
        <w:numPr>
          <w:ilvl w:val="0"/>
          <w:numId w:val="43"/>
        </w:numPr>
        <w:rPr>
          <w:bCs/>
        </w:rPr>
      </w:pPr>
      <w:r w:rsidRPr="00276E72">
        <w:rPr>
          <w:bCs/>
        </w:rPr>
        <w:t>изменение ставки: при пересмотре ставки по социальному вкладу условия действующих договоров также обновляются. Это происходит, когда Центробанк снижает или полнимает свою ключевую ставку.</w:t>
      </w:r>
    </w:p>
    <w:p w14:paraId="64F6A3A4" w14:textId="77777777" w:rsidR="00276E72" w:rsidRPr="00276E72" w:rsidRDefault="00276E72" w:rsidP="00276E72">
      <w:pPr>
        <w:rPr>
          <w:bCs/>
        </w:rPr>
      </w:pPr>
      <w:r w:rsidRPr="00276E72">
        <w:rPr>
          <w:bCs/>
        </w:rPr>
        <w:t>Обязательное условие для открытия социального вклада - наличие действующего рублёвого счёта в Банке ДОМ.РФ.</w:t>
      </w:r>
    </w:p>
    <w:p w14:paraId="64F0B99F" w14:textId="77777777" w:rsidR="00276E72" w:rsidRPr="00276E72" w:rsidRDefault="00276E72" w:rsidP="00276E72">
      <w:pPr>
        <w:rPr>
          <w:bCs/>
        </w:rPr>
      </w:pPr>
      <w:r w:rsidRPr="00276E72">
        <w:rPr>
          <w:bCs/>
        </w:rPr>
        <w:t>На горячей линии банка журналисту «Выберу.ру» пояснили, что за досрочное закрытие вклада не будет штрафов или других комиссий:</w:t>
      </w:r>
    </w:p>
    <w:p w14:paraId="020DE9F3" w14:textId="77777777" w:rsidR="00276E72" w:rsidRPr="00276E72" w:rsidRDefault="00276E72" w:rsidP="00276E72">
      <w:pPr>
        <w:rPr>
          <w:bCs/>
        </w:rPr>
      </w:pPr>
      <w:r w:rsidRPr="00276E72">
        <w:rPr>
          <w:bCs/>
        </w:rPr>
        <w:t>Забрать свои деньги обратно досрочно можно без потери процентов, никакой комиссии за это платить не надо</w:t>
      </w:r>
    </w:p>
    <w:p w14:paraId="6AD4B2F1" w14:textId="77777777" w:rsidR="00276E72" w:rsidRPr="00276E72" w:rsidRDefault="00276E72" w:rsidP="00276E72">
      <w:pPr>
        <w:rPr>
          <w:bCs/>
        </w:rPr>
      </w:pPr>
      <w:r w:rsidRPr="00276E72">
        <w:rPr>
          <w:bCs/>
        </w:rPr>
        <w:t>Таким образом, если положить на такой вклад 50 000 рублей, то через год вы заберёте на 12 500 рублей больше - 62 500 рублей.</w:t>
      </w:r>
    </w:p>
    <w:p w14:paraId="7CE1B312" w14:textId="77777777" w:rsidR="00276E72" w:rsidRPr="00276E72" w:rsidRDefault="00276E72" w:rsidP="00276E72">
      <w:pPr>
        <w:rPr>
          <w:bCs/>
        </w:rPr>
      </w:pPr>
      <w:r w:rsidRPr="00276E72">
        <w:rPr>
          <w:bCs/>
        </w:rPr>
        <w:t>Полный перечень категорий граждан, которые могут открыть социальный вклад, содержится в постановлении правительства РФ от 14.07.2025 № 1060.</w:t>
      </w:r>
    </w:p>
    <w:p w14:paraId="799FC37B" w14:textId="77777777" w:rsidR="00276E72" w:rsidRPr="00276E72" w:rsidRDefault="00276E72" w:rsidP="00276E72">
      <w:pPr>
        <w:rPr>
          <w:bCs/>
        </w:rPr>
      </w:pPr>
      <w:r w:rsidRPr="00276E72">
        <w:rPr>
          <w:bCs/>
        </w:rPr>
        <w:t xml:space="preserve">Вот пять примеров таких граждан: </w:t>
      </w:r>
    </w:p>
    <w:p w14:paraId="011B2EF6" w14:textId="77777777" w:rsidR="00276E72" w:rsidRPr="00276E72" w:rsidRDefault="00276E72" w:rsidP="00276E72">
      <w:pPr>
        <w:numPr>
          <w:ilvl w:val="0"/>
          <w:numId w:val="44"/>
        </w:numPr>
        <w:rPr>
          <w:bCs/>
        </w:rPr>
      </w:pPr>
      <w:r w:rsidRPr="00276E72">
        <w:rPr>
          <w:bCs/>
        </w:rPr>
        <w:t>Получатели пособий в связи с рождением и воспитанием детей - ежемесячные и единовременные пособия по беременности и рождению, выплаты на детей от 0 до 17 лет, материнский капитал, пособия при усыновлении.</w:t>
      </w:r>
    </w:p>
    <w:p w14:paraId="0AE54ECA" w14:textId="77777777" w:rsidR="00276E72" w:rsidRPr="00276E72" w:rsidRDefault="00276E72" w:rsidP="00276E72">
      <w:pPr>
        <w:numPr>
          <w:ilvl w:val="0"/>
          <w:numId w:val="44"/>
        </w:numPr>
        <w:rPr>
          <w:bCs/>
        </w:rPr>
      </w:pPr>
      <w:r w:rsidRPr="00276E72">
        <w:rPr>
          <w:bCs/>
        </w:rPr>
        <w:t>Те, кто получает пособия по социальному контракту.</w:t>
      </w:r>
    </w:p>
    <w:p w14:paraId="1A0C5070" w14:textId="77777777" w:rsidR="00276E72" w:rsidRPr="00276E72" w:rsidRDefault="00276E72" w:rsidP="00276E72">
      <w:pPr>
        <w:numPr>
          <w:ilvl w:val="0"/>
          <w:numId w:val="44"/>
        </w:numPr>
        <w:rPr>
          <w:bCs/>
        </w:rPr>
      </w:pPr>
      <w:r w:rsidRPr="00276E72">
        <w:rPr>
          <w:bCs/>
        </w:rPr>
        <w:t>Получатели социальных доплат к пенсии - федеральная и региональная доплаты.</w:t>
      </w:r>
    </w:p>
    <w:p w14:paraId="65768861" w14:textId="77777777" w:rsidR="00276E72" w:rsidRPr="00276E72" w:rsidRDefault="00276E72" w:rsidP="00276E72">
      <w:pPr>
        <w:numPr>
          <w:ilvl w:val="0"/>
          <w:numId w:val="44"/>
        </w:numPr>
        <w:rPr>
          <w:bCs/>
        </w:rPr>
      </w:pPr>
      <w:r w:rsidRPr="00276E72">
        <w:rPr>
          <w:bCs/>
        </w:rPr>
        <w:t>Те, кому государство компенсирует расходы на жильё и коммунальные услуги.</w:t>
      </w:r>
    </w:p>
    <w:p w14:paraId="0F5ACF77" w14:textId="77777777" w:rsidR="00276E72" w:rsidRPr="00276E72" w:rsidRDefault="00276E72" w:rsidP="00276E72">
      <w:pPr>
        <w:numPr>
          <w:ilvl w:val="0"/>
          <w:numId w:val="44"/>
        </w:numPr>
        <w:rPr>
          <w:bCs/>
        </w:rPr>
      </w:pPr>
      <w:r w:rsidRPr="00276E72">
        <w:rPr>
          <w:bCs/>
        </w:rPr>
        <w:t>Получатели мер социальной поддержки инвалидов и детей-инвалидов - ежемесячные выплаты инвалидам, детям-инвалидам, а также выплаты на лекраства и медизделия, услуг по уходу и реабилитации.</w:t>
      </w:r>
    </w:p>
    <w:p w14:paraId="29D5B869" w14:textId="77777777" w:rsidR="00276E72" w:rsidRPr="00276E72" w:rsidRDefault="00276E72" w:rsidP="00276E72">
      <w:pPr>
        <w:rPr>
          <w:bCs/>
        </w:rPr>
      </w:pPr>
      <w:r w:rsidRPr="00276E72">
        <w:rPr>
          <w:bCs/>
        </w:rPr>
        <w:t>Открыть подобный социальный депозит можно через портал «Госуслуги».</w:t>
      </w:r>
    </w:p>
    <w:p w14:paraId="0710661F" w14:textId="77777777" w:rsidR="00276E72" w:rsidRPr="00276E72" w:rsidRDefault="00276E72" w:rsidP="00276E72">
      <w:pPr>
        <w:rPr>
          <w:bCs/>
        </w:rPr>
      </w:pPr>
      <w:r w:rsidRPr="00276E72">
        <w:rPr>
          <w:bCs/>
        </w:rPr>
        <w:t>Сравнение ставок по социальным вкладам в системно значимых банках</w:t>
      </w:r>
    </w:p>
    <w:tbl>
      <w:tblPr>
        <w:tblStyle w:val="a4"/>
        <w:tblW w:w="0" w:type="auto"/>
        <w:tblLook w:val="04A0" w:firstRow="1" w:lastRow="0" w:firstColumn="1" w:lastColumn="0" w:noHBand="0" w:noVBand="1"/>
      </w:tblPr>
      <w:tblGrid>
        <w:gridCol w:w="706"/>
        <w:gridCol w:w="1136"/>
        <w:gridCol w:w="1340"/>
      </w:tblGrid>
      <w:tr w:rsidR="00276E72" w:rsidRPr="00276E72" w14:paraId="2E33B5A3" w14:textId="77777777" w:rsidTr="00637FEC">
        <w:tc>
          <w:tcPr>
            <w:tcW w:w="0" w:type="auto"/>
            <w:vAlign w:val="center"/>
          </w:tcPr>
          <w:p w14:paraId="1B2A5BCD" w14:textId="77777777" w:rsidR="00276E72" w:rsidRPr="00276E72" w:rsidRDefault="00276E72" w:rsidP="00276E72">
            <w:pPr>
              <w:spacing w:line="240" w:lineRule="auto"/>
              <w:ind w:left="0"/>
            </w:pPr>
            <w:r w:rsidRPr="00276E72">
              <w:t>Банк</w:t>
            </w:r>
          </w:p>
          <w:p w14:paraId="43108537" w14:textId="77777777" w:rsidR="00276E72" w:rsidRPr="00276E72" w:rsidRDefault="00276E72" w:rsidP="00276E72">
            <w:pPr>
              <w:spacing w:line="240" w:lineRule="auto"/>
              <w:ind w:left="0"/>
            </w:pPr>
          </w:p>
        </w:tc>
        <w:tc>
          <w:tcPr>
            <w:tcW w:w="0" w:type="auto"/>
            <w:vAlign w:val="center"/>
          </w:tcPr>
          <w:p w14:paraId="6BD35C3B" w14:textId="77777777" w:rsidR="00276E72" w:rsidRPr="00276E72" w:rsidRDefault="00276E72" w:rsidP="00276E72">
            <w:pPr>
              <w:spacing w:line="240" w:lineRule="auto"/>
              <w:ind w:left="0"/>
            </w:pPr>
            <w:r w:rsidRPr="00276E72">
              <w:t>Ставка</w:t>
            </w:r>
          </w:p>
          <w:p w14:paraId="268627B1" w14:textId="77777777" w:rsidR="00276E72" w:rsidRPr="00276E72" w:rsidRDefault="00276E72" w:rsidP="00276E72">
            <w:pPr>
              <w:spacing w:line="240" w:lineRule="auto"/>
              <w:ind w:left="0"/>
            </w:pPr>
          </w:p>
        </w:tc>
        <w:tc>
          <w:tcPr>
            <w:tcW w:w="0" w:type="auto"/>
            <w:vAlign w:val="center"/>
          </w:tcPr>
          <w:p w14:paraId="03AD6621" w14:textId="77777777" w:rsidR="00276E72" w:rsidRPr="00276E72" w:rsidRDefault="00276E72" w:rsidP="00276E72">
            <w:pPr>
              <w:spacing w:line="240" w:lineRule="auto"/>
              <w:ind w:left="0"/>
            </w:pPr>
            <w:r w:rsidRPr="00276E72">
              <w:t>Срок</w:t>
            </w:r>
          </w:p>
        </w:tc>
      </w:tr>
      <w:tr w:rsidR="00276E72" w:rsidRPr="00276E72" w14:paraId="007EF256" w14:textId="77777777" w:rsidTr="00637FEC">
        <w:tc>
          <w:tcPr>
            <w:tcW w:w="0" w:type="auto"/>
            <w:vAlign w:val="center"/>
          </w:tcPr>
          <w:p w14:paraId="10CC0A28" w14:textId="77777777" w:rsidR="00276E72" w:rsidRPr="00276E72" w:rsidRDefault="00276E72" w:rsidP="00276E72">
            <w:pPr>
              <w:spacing w:line="240" w:lineRule="auto"/>
              <w:ind w:left="0"/>
            </w:pPr>
          </w:p>
        </w:tc>
        <w:tc>
          <w:tcPr>
            <w:tcW w:w="0" w:type="auto"/>
            <w:vAlign w:val="center"/>
          </w:tcPr>
          <w:p w14:paraId="7EAE4F22" w14:textId="77777777" w:rsidR="00276E72" w:rsidRPr="00276E72" w:rsidRDefault="00276E72" w:rsidP="00276E72">
            <w:pPr>
              <w:spacing w:line="240" w:lineRule="auto"/>
              <w:ind w:left="0"/>
            </w:pPr>
            <w:r w:rsidRPr="00276E72">
              <w:t xml:space="preserve">   25%</w:t>
            </w:r>
          </w:p>
          <w:p w14:paraId="001ECACF" w14:textId="77777777" w:rsidR="00276E72" w:rsidRPr="00276E72" w:rsidRDefault="00276E72" w:rsidP="00276E72">
            <w:pPr>
              <w:spacing w:line="240" w:lineRule="auto"/>
              <w:ind w:left="0"/>
            </w:pPr>
          </w:p>
        </w:tc>
        <w:tc>
          <w:tcPr>
            <w:tcW w:w="0" w:type="auto"/>
            <w:vAlign w:val="center"/>
          </w:tcPr>
          <w:p w14:paraId="385719A0" w14:textId="77777777" w:rsidR="00276E72" w:rsidRPr="00276E72" w:rsidRDefault="00276E72" w:rsidP="00276E72">
            <w:pPr>
              <w:spacing w:line="240" w:lineRule="auto"/>
              <w:ind w:left="0"/>
            </w:pPr>
            <w:r w:rsidRPr="00276E72">
              <w:lastRenderedPageBreak/>
              <w:t>1 год</w:t>
            </w:r>
          </w:p>
        </w:tc>
      </w:tr>
      <w:tr w:rsidR="00276E72" w:rsidRPr="00276E72" w14:paraId="069B25FB" w14:textId="77777777" w:rsidTr="00637FEC">
        <w:tc>
          <w:tcPr>
            <w:tcW w:w="0" w:type="auto"/>
            <w:vAlign w:val="center"/>
          </w:tcPr>
          <w:p w14:paraId="21237BA0" w14:textId="77777777" w:rsidR="00276E72" w:rsidRPr="00276E72" w:rsidRDefault="00276E72" w:rsidP="00276E72">
            <w:pPr>
              <w:spacing w:line="240" w:lineRule="auto"/>
              <w:ind w:left="0"/>
            </w:pPr>
          </w:p>
        </w:tc>
        <w:tc>
          <w:tcPr>
            <w:tcW w:w="0" w:type="auto"/>
            <w:vAlign w:val="center"/>
          </w:tcPr>
          <w:p w14:paraId="694A6D4F" w14:textId="77777777" w:rsidR="00276E72" w:rsidRPr="00276E72" w:rsidRDefault="00276E72" w:rsidP="00276E72">
            <w:pPr>
              <w:spacing w:line="240" w:lineRule="auto"/>
              <w:ind w:left="0"/>
            </w:pPr>
            <w:r w:rsidRPr="00276E72">
              <w:t xml:space="preserve">   22%</w:t>
            </w:r>
          </w:p>
          <w:p w14:paraId="67506047" w14:textId="77777777" w:rsidR="00276E72" w:rsidRPr="00276E72" w:rsidRDefault="00276E72" w:rsidP="00276E72">
            <w:pPr>
              <w:spacing w:line="240" w:lineRule="auto"/>
              <w:ind w:left="0"/>
            </w:pPr>
          </w:p>
        </w:tc>
        <w:tc>
          <w:tcPr>
            <w:tcW w:w="0" w:type="auto"/>
            <w:vAlign w:val="center"/>
          </w:tcPr>
          <w:p w14:paraId="118A6D98" w14:textId="77777777" w:rsidR="00276E72" w:rsidRPr="00276E72" w:rsidRDefault="00276E72" w:rsidP="00276E72">
            <w:pPr>
              <w:spacing w:line="240" w:lineRule="auto"/>
              <w:ind w:left="0"/>
            </w:pPr>
            <w:r w:rsidRPr="00276E72">
              <w:t>12 месяцев</w:t>
            </w:r>
          </w:p>
        </w:tc>
      </w:tr>
      <w:tr w:rsidR="00276E72" w:rsidRPr="00276E72" w14:paraId="73D7ADF6" w14:textId="77777777" w:rsidTr="00637FEC">
        <w:tc>
          <w:tcPr>
            <w:tcW w:w="0" w:type="auto"/>
            <w:vAlign w:val="center"/>
          </w:tcPr>
          <w:p w14:paraId="090CC5C9" w14:textId="77777777" w:rsidR="00276E72" w:rsidRPr="00276E72" w:rsidRDefault="00276E72" w:rsidP="00276E72">
            <w:pPr>
              <w:spacing w:line="240" w:lineRule="auto"/>
              <w:ind w:left="0"/>
            </w:pPr>
          </w:p>
        </w:tc>
        <w:tc>
          <w:tcPr>
            <w:tcW w:w="0" w:type="auto"/>
            <w:vAlign w:val="center"/>
          </w:tcPr>
          <w:p w14:paraId="4A0C5AF4" w14:textId="77777777" w:rsidR="00276E72" w:rsidRPr="00276E72" w:rsidRDefault="00276E72" w:rsidP="00276E72">
            <w:pPr>
              <w:spacing w:line="240" w:lineRule="auto"/>
              <w:ind w:left="0"/>
            </w:pPr>
            <w:r w:rsidRPr="00276E72">
              <w:t xml:space="preserve">   19,83%</w:t>
            </w:r>
          </w:p>
          <w:p w14:paraId="570A1F8D" w14:textId="77777777" w:rsidR="00276E72" w:rsidRPr="00276E72" w:rsidRDefault="00276E72" w:rsidP="00276E72">
            <w:pPr>
              <w:spacing w:line="240" w:lineRule="auto"/>
              <w:ind w:left="0"/>
            </w:pPr>
          </w:p>
        </w:tc>
        <w:tc>
          <w:tcPr>
            <w:tcW w:w="0" w:type="auto"/>
            <w:vAlign w:val="center"/>
          </w:tcPr>
          <w:p w14:paraId="3A69470E" w14:textId="77777777" w:rsidR="00276E72" w:rsidRPr="00276E72" w:rsidRDefault="00276E72" w:rsidP="00276E72">
            <w:pPr>
              <w:spacing w:line="240" w:lineRule="auto"/>
              <w:ind w:left="0"/>
            </w:pPr>
            <w:r w:rsidRPr="00276E72">
              <w:t>12 месяцев</w:t>
            </w:r>
          </w:p>
        </w:tc>
      </w:tr>
      <w:tr w:rsidR="00276E72" w:rsidRPr="00276E72" w14:paraId="15DD7A8C" w14:textId="77777777" w:rsidTr="00637FEC">
        <w:tc>
          <w:tcPr>
            <w:tcW w:w="0" w:type="auto"/>
            <w:vAlign w:val="center"/>
          </w:tcPr>
          <w:p w14:paraId="3439BA51" w14:textId="77777777" w:rsidR="00276E72" w:rsidRPr="00276E72" w:rsidRDefault="00276E72" w:rsidP="00276E72">
            <w:pPr>
              <w:spacing w:line="240" w:lineRule="auto"/>
              <w:ind w:left="0"/>
            </w:pPr>
          </w:p>
        </w:tc>
        <w:tc>
          <w:tcPr>
            <w:tcW w:w="0" w:type="auto"/>
            <w:vAlign w:val="center"/>
          </w:tcPr>
          <w:p w14:paraId="25AD8A52" w14:textId="77777777" w:rsidR="00276E72" w:rsidRPr="00276E72" w:rsidRDefault="00276E72" w:rsidP="00276E72">
            <w:pPr>
              <w:spacing w:line="240" w:lineRule="auto"/>
              <w:ind w:left="0"/>
            </w:pPr>
            <w:r w:rsidRPr="00276E72">
              <w:t xml:space="preserve">   19%</w:t>
            </w:r>
          </w:p>
          <w:p w14:paraId="0DA03DEA" w14:textId="77777777" w:rsidR="00276E72" w:rsidRPr="00276E72" w:rsidRDefault="00276E72" w:rsidP="00276E72">
            <w:pPr>
              <w:spacing w:line="240" w:lineRule="auto"/>
              <w:ind w:left="0"/>
            </w:pPr>
          </w:p>
        </w:tc>
        <w:tc>
          <w:tcPr>
            <w:tcW w:w="0" w:type="auto"/>
            <w:vAlign w:val="center"/>
          </w:tcPr>
          <w:p w14:paraId="5773F07B" w14:textId="77777777" w:rsidR="00276E72" w:rsidRPr="00276E72" w:rsidRDefault="00276E72" w:rsidP="00276E72">
            <w:pPr>
              <w:spacing w:line="240" w:lineRule="auto"/>
              <w:ind w:left="0"/>
            </w:pPr>
            <w:r w:rsidRPr="00276E72">
              <w:t>365 дней</w:t>
            </w:r>
          </w:p>
        </w:tc>
      </w:tr>
      <w:tr w:rsidR="00276E72" w:rsidRPr="00276E72" w14:paraId="53C3FF88" w14:textId="77777777" w:rsidTr="00637FEC">
        <w:tc>
          <w:tcPr>
            <w:tcW w:w="0" w:type="auto"/>
            <w:vAlign w:val="center"/>
          </w:tcPr>
          <w:p w14:paraId="6CB31ADB" w14:textId="77777777" w:rsidR="00276E72" w:rsidRPr="00276E72" w:rsidRDefault="00276E72" w:rsidP="00276E72">
            <w:pPr>
              <w:spacing w:line="240" w:lineRule="auto"/>
              <w:ind w:left="0"/>
            </w:pPr>
          </w:p>
        </w:tc>
        <w:tc>
          <w:tcPr>
            <w:tcW w:w="0" w:type="auto"/>
            <w:vAlign w:val="center"/>
          </w:tcPr>
          <w:p w14:paraId="2E1A4722" w14:textId="77777777" w:rsidR="00276E72" w:rsidRPr="00276E72" w:rsidRDefault="00276E72" w:rsidP="00276E72">
            <w:pPr>
              <w:spacing w:line="240" w:lineRule="auto"/>
              <w:ind w:left="0"/>
            </w:pPr>
            <w:r w:rsidRPr="00276E72">
              <w:t xml:space="preserve">   18,9%</w:t>
            </w:r>
          </w:p>
          <w:p w14:paraId="4127BBB1" w14:textId="77777777" w:rsidR="00276E72" w:rsidRPr="00276E72" w:rsidRDefault="00276E72" w:rsidP="00276E72">
            <w:pPr>
              <w:spacing w:line="240" w:lineRule="auto"/>
              <w:ind w:left="0"/>
            </w:pPr>
          </w:p>
        </w:tc>
        <w:tc>
          <w:tcPr>
            <w:tcW w:w="0" w:type="auto"/>
            <w:vAlign w:val="center"/>
          </w:tcPr>
          <w:p w14:paraId="2C585510" w14:textId="77777777" w:rsidR="00276E72" w:rsidRPr="00276E72" w:rsidRDefault="00276E72" w:rsidP="00276E72">
            <w:pPr>
              <w:spacing w:line="240" w:lineRule="auto"/>
              <w:ind w:left="0"/>
            </w:pPr>
            <w:r w:rsidRPr="00276E72">
              <w:t>367 дней</w:t>
            </w:r>
          </w:p>
        </w:tc>
      </w:tr>
      <w:tr w:rsidR="00276E72" w:rsidRPr="00276E72" w14:paraId="09DB4EF8" w14:textId="77777777" w:rsidTr="00637FEC">
        <w:tc>
          <w:tcPr>
            <w:tcW w:w="0" w:type="auto"/>
            <w:vAlign w:val="center"/>
          </w:tcPr>
          <w:p w14:paraId="212EF181" w14:textId="77777777" w:rsidR="00276E72" w:rsidRPr="00276E72" w:rsidRDefault="00276E72" w:rsidP="00276E72">
            <w:pPr>
              <w:spacing w:line="240" w:lineRule="auto"/>
              <w:ind w:left="0"/>
            </w:pPr>
          </w:p>
        </w:tc>
        <w:tc>
          <w:tcPr>
            <w:tcW w:w="0" w:type="auto"/>
            <w:vAlign w:val="center"/>
          </w:tcPr>
          <w:p w14:paraId="20F3A753" w14:textId="77777777" w:rsidR="00276E72" w:rsidRPr="00276E72" w:rsidRDefault="00276E72" w:rsidP="00276E72">
            <w:pPr>
              <w:spacing w:line="240" w:lineRule="auto"/>
              <w:ind w:left="0"/>
            </w:pPr>
            <w:r w:rsidRPr="00276E72">
              <w:t xml:space="preserve">   17%</w:t>
            </w:r>
          </w:p>
          <w:p w14:paraId="3E66DD3D" w14:textId="77777777" w:rsidR="00276E72" w:rsidRPr="00276E72" w:rsidRDefault="00276E72" w:rsidP="00276E72">
            <w:pPr>
              <w:spacing w:line="240" w:lineRule="auto"/>
              <w:ind w:left="0"/>
            </w:pPr>
          </w:p>
        </w:tc>
        <w:tc>
          <w:tcPr>
            <w:tcW w:w="0" w:type="auto"/>
            <w:vAlign w:val="center"/>
          </w:tcPr>
          <w:p w14:paraId="0B424EF2" w14:textId="77777777" w:rsidR="00276E72" w:rsidRPr="00276E72" w:rsidRDefault="00276E72" w:rsidP="00276E72">
            <w:pPr>
              <w:spacing w:line="240" w:lineRule="auto"/>
              <w:ind w:left="0"/>
            </w:pPr>
            <w:r w:rsidRPr="00276E72">
              <w:t>1 год</w:t>
            </w:r>
          </w:p>
        </w:tc>
      </w:tr>
      <w:tr w:rsidR="00276E72" w:rsidRPr="00276E72" w14:paraId="7893879D" w14:textId="77777777" w:rsidTr="00637FEC">
        <w:tc>
          <w:tcPr>
            <w:tcW w:w="0" w:type="auto"/>
            <w:vAlign w:val="center"/>
          </w:tcPr>
          <w:p w14:paraId="3D712449" w14:textId="77777777" w:rsidR="00276E72" w:rsidRPr="00276E72" w:rsidRDefault="00276E72" w:rsidP="00276E72">
            <w:pPr>
              <w:spacing w:line="240" w:lineRule="auto"/>
              <w:ind w:left="0"/>
            </w:pPr>
          </w:p>
        </w:tc>
        <w:tc>
          <w:tcPr>
            <w:tcW w:w="0" w:type="auto"/>
            <w:vAlign w:val="center"/>
          </w:tcPr>
          <w:p w14:paraId="3889D418" w14:textId="77777777" w:rsidR="00276E72" w:rsidRPr="00276E72" w:rsidRDefault="00276E72" w:rsidP="00276E72">
            <w:pPr>
              <w:spacing w:line="240" w:lineRule="auto"/>
              <w:ind w:left="0"/>
            </w:pPr>
            <w:r w:rsidRPr="00276E72">
              <w:t xml:space="preserve">   15,8%</w:t>
            </w:r>
          </w:p>
          <w:p w14:paraId="1A9A72D0" w14:textId="77777777" w:rsidR="00276E72" w:rsidRPr="00276E72" w:rsidRDefault="00276E72" w:rsidP="00276E72">
            <w:pPr>
              <w:spacing w:line="240" w:lineRule="auto"/>
              <w:ind w:left="0"/>
            </w:pPr>
          </w:p>
        </w:tc>
        <w:tc>
          <w:tcPr>
            <w:tcW w:w="0" w:type="auto"/>
            <w:vAlign w:val="center"/>
          </w:tcPr>
          <w:p w14:paraId="32336417" w14:textId="77777777" w:rsidR="00276E72" w:rsidRPr="00276E72" w:rsidRDefault="00276E72" w:rsidP="00276E72">
            <w:pPr>
              <w:spacing w:line="240" w:lineRule="auto"/>
              <w:ind w:left="0"/>
            </w:pPr>
            <w:r w:rsidRPr="00276E72">
              <w:t>365 дней</w:t>
            </w:r>
          </w:p>
        </w:tc>
      </w:tr>
      <w:tr w:rsidR="00276E72" w:rsidRPr="00276E72" w14:paraId="43CA1A77" w14:textId="77777777" w:rsidTr="00637FEC">
        <w:tc>
          <w:tcPr>
            <w:tcW w:w="0" w:type="auto"/>
            <w:vAlign w:val="center"/>
          </w:tcPr>
          <w:p w14:paraId="4EC69A41" w14:textId="77777777" w:rsidR="00276E72" w:rsidRPr="00276E72" w:rsidRDefault="00276E72" w:rsidP="00276E72">
            <w:pPr>
              <w:spacing w:line="240" w:lineRule="auto"/>
              <w:ind w:left="0"/>
            </w:pPr>
          </w:p>
        </w:tc>
        <w:tc>
          <w:tcPr>
            <w:tcW w:w="0" w:type="auto"/>
            <w:vAlign w:val="center"/>
          </w:tcPr>
          <w:p w14:paraId="341891FF" w14:textId="77777777" w:rsidR="00276E72" w:rsidRPr="00276E72" w:rsidRDefault="00276E72" w:rsidP="00276E72">
            <w:pPr>
              <w:spacing w:line="240" w:lineRule="auto"/>
              <w:ind w:left="0"/>
            </w:pPr>
            <w:r w:rsidRPr="00276E72">
              <w:t xml:space="preserve">   </w:t>
            </w:r>
          </w:p>
          <w:p w14:paraId="2DA5AA12" w14:textId="77777777" w:rsidR="00276E72" w:rsidRPr="00276E72" w:rsidRDefault="00276E72" w:rsidP="00276E72">
            <w:pPr>
              <w:spacing w:line="240" w:lineRule="auto"/>
              <w:ind w:left="0"/>
            </w:pPr>
            <w:r w:rsidRPr="00276E72">
              <w:t>15%</w:t>
            </w:r>
          </w:p>
          <w:p w14:paraId="477A447D" w14:textId="77777777" w:rsidR="00276E72" w:rsidRPr="00276E72" w:rsidRDefault="00276E72" w:rsidP="00276E72">
            <w:pPr>
              <w:spacing w:line="240" w:lineRule="auto"/>
              <w:ind w:left="0"/>
            </w:pPr>
          </w:p>
        </w:tc>
        <w:tc>
          <w:tcPr>
            <w:tcW w:w="0" w:type="auto"/>
            <w:vAlign w:val="center"/>
          </w:tcPr>
          <w:p w14:paraId="38A241FB" w14:textId="77777777" w:rsidR="00276E72" w:rsidRPr="00276E72" w:rsidRDefault="00276E72" w:rsidP="00276E72">
            <w:pPr>
              <w:spacing w:line="240" w:lineRule="auto"/>
              <w:ind w:left="0"/>
            </w:pPr>
            <w:r w:rsidRPr="00276E72">
              <w:t>12 месяцев</w:t>
            </w:r>
          </w:p>
        </w:tc>
      </w:tr>
      <w:tr w:rsidR="00276E72" w:rsidRPr="00276E72" w14:paraId="7A936096" w14:textId="77777777" w:rsidTr="00637FEC">
        <w:tc>
          <w:tcPr>
            <w:tcW w:w="0" w:type="auto"/>
            <w:vAlign w:val="center"/>
          </w:tcPr>
          <w:p w14:paraId="3B6630BB" w14:textId="77777777" w:rsidR="00276E72" w:rsidRPr="00276E72" w:rsidRDefault="00276E72" w:rsidP="00276E72">
            <w:pPr>
              <w:spacing w:line="240" w:lineRule="auto"/>
              <w:ind w:left="0"/>
            </w:pPr>
          </w:p>
        </w:tc>
        <w:tc>
          <w:tcPr>
            <w:tcW w:w="0" w:type="auto"/>
            <w:vAlign w:val="center"/>
          </w:tcPr>
          <w:p w14:paraId="5A68462E" w14:textId="77777777" w:rsidR="00276E72" w:rsidRPr="00276E72" w:rsidRDefault="00276E72" w:rsidP="00276E72">
            <w:pPr>
              <w:spacing w:line="240" w:lineRule="auto"/>
              <w:ind w:left="0"/>
            </w:pPr>
            <w:r w:rsidRPr="00276E72">
              <w:t xml:space="preserve">   13,8%</w:t>
            </w:r>
          </w:p>
          <w:p w14:paraId="6D594127" w14:textId="77777777" w:rsidR="00276E72" w:rsidRPr="00276E72" w:rsidRDefault="00276E72" w:rsidP="00276E72">
            <w:pPr>
              <w:spacing w:line="240" w:lineRule="auto"/>
              <w:ind w:left="0"/>
            </w:pPr>
          </w:p>
        </w:tc>
        <w:tc>
          <w:tcPr>
            <w:tcW w:w="0" w:type="auto"/>
            <w:vAlign w:val="center"/>
          </w:tcPr>
          <w:p w14:paraId="14256B55" w14:textId="77777777" w:rsidR="00276E72" w:rsidRPr="00276E72" w:rsidRDefault="00276E72" w:rsidP="00276E72">
            <w:pPr>
              <w:spacing w:line="240" w:lineRule="auto"/>
              <w:ind w:left="0"/>
            </w:pPr>
            <w:r w:rsidRPr="00276E72">
              <w:t>365 дней</w:t>
            </w:r>
          </w:p>
        </w:tc>
      </w:tr>
    </w:tbl>
    <w:p w14:paraId="02ED49FD" w14:textId="77777777" w:rsidR="00276E72" w:rsidRPr="00276E72" w:rsidRDefault="00276E72" w:rsidP="00276E72">
      <w:r w:rsidRPr="00276E72">
        <w:t>Все перечисленные банки входят в систему страхования вкладов. По закону, максимальная сумма возмещения при наступлении страхового случая составляет 1,4 млн рублей.</w:t>
      </w:r>
    </w:p>
    <w:p w14:paraId="643C2D2C" w14:textId="77777777" w:rsidR="00276E72" w:rsidRPr="00276E72" w:rsidRDefault="009C7211" w:rsidP="00276E72">
      <w:hyperlink r:id="rId55" w:history="1">
        <w:r w:rsidR="00276E72" w:rsidRPr="00276E72">
          <w:rPr>
            <w:rStyle w:val="a3"/>
          </w:rPr>
          <w:t>https://www.vbr.ru/novosti/banki/2026/07/20/bank-domrf-zapystil-socialnii-vklad-s-rekordnoi-stavkoi/</w:t>
        </w:r>
      </w:hyperlink>
    </w:p>
    <w:p w14:paraId="762C6F91" w14:textId="4BFEFF5D" w:rsidR="00025D62" w:rsidRPr="00B14719" w:rsidRDefault="00B14719" w:rsidP="00B14719">
      <w:pPr>
        <w:pStyle w:val="2"/>
      </w:pPr>
      <w:bookmarkStart w:id="157" w:name="_Toc235513167"/>
      <w:r>
        <w:rPr>
          <w:lang w:val="en-US"/>
        </w:rPr>
        <w:t>URA</w:t>
      </w:r>
      <w:r w:rsidRPr="00B14719">
        <w:t>.</w:t>
      </w:r>
      <w:r>
        <w:rPr>
          <w:lang w:val="en-US"/>
        </w:rPr>
        <w:t>ru</w:t>
      </w:r>
      <w:r w:rsidRPr="00B14719">
        <w:t>, 21.07.2026, Россияне могут вернуть часть денег за страховку</w:t>
      </w:r>
      <w:bookmarkEnd w:id="157"/>
    </w:p>
    <w:p w14:paraId="6299D0DA" w14:textId="77777777" w:rsidR="00B14719" w:rsidRPr="00B14719" w:rsidRDefault="00B14719" w:rsidP="00B14719">
      <w:pPr>
        <w:pStyle w:val="3"/>
      </w:pPr>
      <w:bookmarkStart w:id="158" w:name="_Toc235513168"/>
      <w:r w:rsidRPr="00B14719">
        <w:t>С</w:t>
      </w:r>
      <w:r w:rsidRPr="00B14719">
        <w:rPr>
          <w:lang w:val="en-US"/>
        </w:rPr>
        <w:t> </w:t>
      </w:r>
      <w:r w:rsidRPr="00B14719">
        <w:t>1 сентября 2026 года за</w:t>
      </w:r>
      <w:r w:rsidRPr="00B14719">
        <w:rPr>
          <w:lang w:val="en-US"/>
        </w:rPr>
        <w:t> </w:t>
      </w:r>
      <w:r w:rsidRPr="00B14719">
        <w:t>страхование жизни, оформленное с</w:t>
      </w:r>
      <w:r w:rsidRPr="00B14719">
        <w:rPr>
          <w:lang w:val="en-US"/>
        </w:rPr>
        <w:t> </w:t>
      </w:r>
      <w:r w:rsidRPr="00B14719">
        <w:t>января 2025-го, можно будет вернуть налоговый вычет. Подробная инструкция — в</w:t>
      </w:r>
      <w:r w:rsidRPr="00B14719">
        <w:rPr>
          <w:lang w:val="en-US"/>
        </w:rPr>
        <w:t> </w:t>
      </w:r>
      <w:r w:rsidRPr="00B14719">
        <w:t xml:space="preserve">материале </w:t>
      </w:r>
      <w:r w:rsidRPr="00B14719">
        <w:rPr>
          <w:lang w:val="en-US"/>
        </w:rPr>
        <w:t>URA</w:t>
      </w:r>
      <w:r w:rsidRPr="00B14719">
        <w:t>.</w:t>
      </w:r>
      <w:r w:rsidRPr="00B14719">
        <w:rPr>
          <w:lang w:val="en-US"/>
        </w:rPr>
        <w:t>RU</w:t>
      </w:r>
      <w:r w:rsidRPr="00B14719">
        <w:t>.</w:t>
      </w:r>
      <w:bookmarkEnd w:id="158"/>
    </w:p>
    <w:p w14:paraId="41EE2D29" w14:textId="77777777" w:rsidR="00B14719" w:rsidRPr="00B14719" w:rsidRDefault="00B14719" w:rsidP="00B14719">
      <w:r w:rsidRPr="00B14719">
        <w:t>Страхование жизни в</w:t>
      </w:r>
      <w:r w:rsidRPr="00B14719">
        <w:rPr>
          <w:lang w:val="en-US"/>
        </w:rPr>
        <w:t> </w:t>
      </w:r>
      <w:r w:rsidRPr="00B14719">
        <w:t>России, по</w:t>
      </w:r>
      <w:r w:rsidRPr="00B14719">
        <w:rPr>
          <w:lang w:val="en-US"/>
        </w:rPr>
        <w:t> </w:t>
      </w:r>
      <w:r w:rsidRPr="00B14719">
        <w:t>словам экспертов, сейчас пользуется большой популярностью. В</w:t>
      </w:r>
      <w:r w:rsidRPr="00B14719">
        <w:rPr>
          <w:lang w:val="en-US"/>
        </w:rPr>
        <w:t> </w:t>
      </w:r>
      <w:r w:rsidRPr="00B14719">
        <w:t>2025 году на</w:t>
      </w:r>
      <w:r w:rsidRPr="00B14719">
        <w:rPr>
          <w:lang w:val="en-US"/>
        </w:rPr>
        <w:t> </w:t>
      </w:r>
      <w:r w:rsidRPr="00B14719">
        <w:t>него пришлось больше половины всего страхового рынка. Сумма страхования составила более 2 трлн рублей.</w:t>
      </w:r>
    </w:p>
    <w:p w14:paraId="5F95746F" w14:textId="77777777" w:rsidR="00B14719" w:rsidRPr="00B14719" w:rsidRDefault="00B14719" w:rsidP="00B14719">
      <w:r w:rsidRPr="00B14719">
        <w:t>«Чаще всего страхуют жизнь взрослые люди, которые хотят поддержать семью на</w:t>
      </w:r>
      <w:r w:rsidRPr="00B14719">
        <w:rPr>
          <w:lang w:val="en-US"/>
        </w:rPr>
        <w:t> </w:t>
      </w:r>
      <w:r w:rsidRPr="00B14719">
        <w:t>случай, если с</w:t>
      </w:r>
      <w:r w:rsidRPr="00B14719">
        <w:rPr>
          <w:lang w:val="en-US"/>
        </w:rPr>
        <w:t> </w:t>
      </w:r>
      <w:r w:rsidRPr="00B14719">
        <w:t>ними что-то случится. Хотят быть уверенными, что близкие не останутся без</w:t>
      </w:r>
      <w:r w:rsidRPr="00B14719">
        <w:rPr>
          <w:lang w:val="en-US"/>
        </w:rPr>
        <w:t> </w:t>
      </w:r>
      <w:r w:rsidRPr="00B14719">
        <w:t xml:space="preserve">денег. Также страховой полис берут для ипотеки — такой документ просит банк. Для посещения некоторых спортивных лагерей тоже требуется такая страховка», — рассказала </w:t>
      </w:r>
      <w:r w:rsidRPr="00B14719">
        <w:rPr>
          <w:lang w:val="en-US"/>
        </w:rPr>
        <w:t>URA</w:t>
      </w:r>
      <w:r w:rsidRPr="00B14719">
        <w:t>.</w:t>
      </w:r>
      <w:r w:rsidRPr="00B14719">
        <w:rPr>
          <w:lang w:val="en-US"/>
        </w:rPr>
        <w:t>RU</w:t>
      </w:r>
      <w:r w:rsidRPr="00B14719">
        <w:t xml:space="preserve"> юрист Ольга Аверьянова.</w:t>
      </w:r>
    </w:p>
    <w:p w14:paraId="48F9A646" w14:textId="77777777" w:rsidR="00B14719" w:rsidRPr="00B14719" w:rsidRDefault="00B14719" w:rsidP="00B14719">
      <w:r w:rsidRPr="00B14719">
        <w:lastRenderedPageBreak/>
        <w:t>С</w:t>
      </w:r>
      <w:r w:rsidRPr="00B14719">
        <w:rPr>
          <w:lang w:val="en-US"/>
        </w:rPr>
        <w:t> </w:t>
      </w:r>
      <w:r w:rsidRPr="00B14719">
        <w:t>1 сентября 2026 года налоговый вычет по</w:t>
      </w:r>
      <w:r w:rsidRPr="00B14719">
        <w:rPr>
          <w:lang w:val="en-US"/>
        </w:rPr>
        <w:t> </w:t>
      </w:r>
      <w:r w:rsidRPr="00B14719">
        <w:t>взносам, уплаченным в</w:t>
      </w:r>
      <w:r w:rsidRPr="00B14719">
        <w:rPr>
          <w:lang w:val="en-US"/>
        </w:rPr>
        <w:t> </w:t>
      </w:r>
      <w:r w:rsidRPr="00B14719">
        <w:t>рамках долгосрочных договоров добровольного страхования жизни, получат те, что заключал договор на</w:t>
      </w:r>
      <w:r w:rsidRPr="00B14719">
        <w:rPr>
          <w:lang w:val="en-US"/>
        </w:rPr>
        <w:t> </w:t>
      </w:r>
      <w:r w:rsidRPr="00B14719">
        <w:t>10 лет и дольше, а также, если застрахован сам человек, его родители, супруг или дети. Размер вычета будет зависеть от</w:t>
      </w:r>
      <w:r w:rsidRPr="00B14719">
        <w:rPr>
          <w:lang w:val="en-US"/>
        </w:rPr>
        <w:t> </w:t>
      </w:r>
      <w:r w:rsidRPr="00B14719">
        <w:t>суммы уплаченных взносов и ставки НДФЛ.</w:t>
      </w:r>
    </w:p>
    <w:p w14:paraId="2C6CB442" w14:textId="77777777" w:rsidR="00B14719" w:rsidRPr="00B14719" w:rsidRDefault="00B14719" w:rsidP="00B14719">
      <w:r w:rsidRPr="00B14719">
        <w:t>«Важно, что в</w:t>
      </w:r>
      <w:r w:rsidRPr="00B14719">
        <w:rPr>
          <w:lang w:val="en-US"/>
        </w:rPr>
        <w:t> </w:t>
      </w:r>
      <w:r w:rsidRPr="00B14719">
        <w:t>договоре в</w:t>
      </w:r>
      <w:r w:rsidRPr="00B14719">
        <w:rPr>
          <w:lang w:val="en-US"/>
        </w:rPr>
        <w:t> </w:t>
      </w:r>
      <w:r w:rsidRPr="00B14719">
        <w:t>основных рисках будут стоять такие пункты, как «дожитие» или «смерть». Для вычета считают только часть взносов именно за</w:t>
      </w:r>
      <w:r w:rsidRPr="00B14719">
        <w:rPr>
          <w:lang w:val="en-US"/>
        </w:rPr>
        <w:t> </w:t>
      </w:r>
      <w:r w:rsidRPr="00B14719">
        <w:t>страхование жизни.</w:t>
      </w:r>
      <w:r w:rsidRPr="00B14719">
        <w:rPr>
          <w:lang w:val="en-US"/>
        </w:rPr>
        <w:t> </w:t>
      </w:r>
    </w:p>
    <w:p w14:paraId="614BFFDF" w14:textId="77777777" w:rsidR="00B14719" w:rsidRPr="00103578" w:rsidRDefault="00B14719" w:rsidP="00B14719">
      <w:r w:rsidRPr="00B14719">
        <w:t xml:space="preserve">Одновременно можно иметь не больше трех таких договоров. </w:t>
      </w:r>
      <w:r w:rsidRPr="00103578">
        <w:t>Например, если страхуете еще и ребенка, лимит для вычета будет выше. Все поправки работают для договоров, заключенных с</w:t>
      </w:r>
      <w:r w:rsidRPr="00B14719">
        <w:rPr>
          <w:lang w:val="en-US"/>
        </w:rPr>
        <w:t> </w:t>
      </w:r>
      <w:r w:rsidRPr="00103578">
        <w:t>1 января 2025 года», — добавила юрист.</w:t>
      </w:r>
    </w:p>
    <w:p w14:paraId="3BA3FB2F" w14:textId="77777777" w:rsidR="00B14719" w:rsidRPr="00103578" w:rsidRDefault="00B14719" w:rsidP="00B14719">
      <w:r w:rsidRPr="00103578">
        <w:t>Оформлять такой вычет можно ежегодно, пока действуют ваши регулярные взносы по</w:t>
      </w:r>
      <w:r w:rsidRPr="00B14719">
        <w:rPr>
          <w:lang w:val="en-US"/>
        </w:rPr>
        <w:t> </w:t>
      </w:r>
      <w:r w:rsidRPr="00103578">
        <w:t>договору. Возврат можно оформить в</w:t>
      </w:r>
      <w:r w:rsidRPr="00B14719">
        <w:rPr>
          <w:lang w:val="en-US"/>
        </w:rPr>
        <w:t> </w:t>
      </w:r>
      <w:r w:rsidRPr="00103578">
        <w:t>три шага: запросить документы у страховщика, выбрать способ подачи — через</w:t>
      </w:r>
      <w:r w:rsidRPr="00B14719">
        <w:rPr>
          <w:lang w:val="en-US"/>
        </w:rPr>
        <w:t> </w:t>
      </w:r>
      <w:r w:rsidRPr="00103578">
        <w:t>налоговую инспекцию или работодателя, дождаться проверки и получить деньги.</w:t>
      </w:r>
    </w:p>
    <w:p w14:paraId="33A826A2" w14:textId="77777777" w:rsidR="00B14719" w:rsidRPr="00103578" w:rsidRDefault="00B14719" w:rsidP="00B14719">
      <w:r w:rsidRPr="00103578">
        <w:t>«Надо убедиться, что вы платите 2НДФЛ. Для этого нужна справка от</w:t>
      </w:r>
      <w:r w:rsidRPr="00B14719">
        <w:rPr>
          <w:lang w:val="en-US"/>
        </w:rPr>
        <w:t> </w:t>
      </w:r>
      <w:r w:rsidRPr="00103578">
        <w:t>страховой. Необходимы документы о</w:t>
      </w:r>
      <w:r w:rsidRPr="00B14719">
        <w:rPr>
          <w:lang w:val="en-US"/>
        </w:rPr>
        <w:t> </w:t>
      </w:r>
      <w:r w:rsidRPr="00103578">
        <w:t>родстве, если вы страхуете не себя, а родственника. Дальше выбираете способ подачи. Можете оформить справку через</w:t>
      </w:r>
      <w:r w:rsidRPr="00B14719">
        <w:rPr>
          <w:lang w:val="en-US"/>
        </w:rPr>
        <w:t> </w:t>
      </w:r>
      <w:r w:rsidRPr="00103578">
        <w:t>личный кабинет ФНС, через</w:t>
      </w:r>
      <w:r w:rsidRPr="00B14719">
        <w:rPr>
          <w:lang w:val="en-US"/>
        </w:rPr>
        <w:t> </w:t>
      </w:r>
      <w:r w:rsidRPr="00103578">
        <w:t>декларацию 3НДФЛ. Можно оформить справку через</w:t>
      </w:r>
      <w:r w:rsidRPr="00B14719">
        <w:rPr>
          <w:lang w:val="en-US"/>
        </w:rPr>
        <w:t> </w:t>
      </w:r>
      <w:r w:rsidRPr="00103578">
        <w:t>работодателя. Тогда налог не будут удерживать из</w:t>
      </w:r>
      <w:r w:rsidRPr="00B14719">
        <w:rPr>
          <w:lang w:val="en-US"/>
        </w:rPr>
        <w:t> </w:t>
      </w:r>
      <w:r w:rsidRPr="00103578">
        <w:t>зарплаты, пока не наберется вся сумма вычета», — пояснила Ольга Аверьянова.</w:t>
      </w:r>
    </w:p>
    <w:p w14:paraId="54DEF595" w14:textId="77777777" w:rsidR="00B14719" w:rsidRPr="00103578" w:rsidRDefault="00B14719" w:rsidP="00B14719">
      <w:r w:rsidRPr="00103578">
        <w:t>Далее в</w:t>
      </w:r>
      <w:r w:rsidRPr="00B14719">
        <w:rPr>
          <w:lang w:val="en-US"/>
        </w:rPr>
        <w:t> </w:t>
      </w:r>
      <w:r w:rsidRPr="00103578">
        <w:t>личном кабинете налогоплательщика нужно прикрепить справку об</w:t>
      </w:r>
      <w:r w:rsidRPr="00B14719">
        <w:rPr>
          <w:lang w:val="en-US"/>
        </w:rPr>
        <w:t> </w:t>
      </w:r>
      <w:r w:rsidRPr="00103578">
        <w:t>оплате из</w:t>
      </w:r>
      <w:r w:rsidRPr="00B14719">
        <w:rPr>
          <w:lang w:val="en-US"/>
        </w:rPr>
        <w:t> </w:t>
      </w:r>
      <w:r w:rsidRPr="00103578">
        <w:t>страховой компании, копию договора, чеки об</w:t>
      </w:r>
      <w:r w:rsidRPr="00B14719">
        <w:rPr>
          <w:lang w:val="en-US"/>
        </w:rPr>
        <w:t> </w:t>
      </w:r>
      <w:r w:rsidRPr="00103578">
        <w:t>оплате и лицензию компании. Период проверки может растянуться до</w:t>
      </w:r>
      <w:r w:rsidRPr="00B14719">
        <w:rPr>
          <w:lang w:val="en-US"/>
        </w:rPr>
        <w:t> </w:t>
      </w:r>
      <w:r w:rsidRPr="00103578">
        <w:t>трех месяцев, после</w:t>
      </w:r>
      <w:r w:rsidRPr="00B14719">
        <w:rPr>
          <w:lang w:val="en-US"/>
        </w:rPr>
        <w:t> </w:t>
      </w:r>
      <w:r w:rsidRPr="00103578">
        <w:t>чего деньги поступят на</w:t>
      </w:r>
      <w:r w:rsidRPr="00B14719">
        <w:rPr>
          <w:lang w:val="en-US"/>
        </w:rPr>
        <w:t> </w:t>
      </w:r>
      <w:r w:rsidRPr="00103578">
        <w:t>указанный вами банковский счет.</w:t>
      </w:r>
    </w:p>
    <w:p w14:paraId="08804214" w14:textId="77777777" w:rsidR="00B14719" w:rsidRPr="00103578" w:rsidRDefault="00B14719" w:rsidP="00B14719">
      <w:r w:rsidRPr="00103578">
        <w:t>Сумма возврата составит: если вы платите НДФЛ по</w:t>
      </w:r>
      <w:r w:rsidRPr="00B14719">
        <w:rPr>
          <w:lang w:val="en-US"/>
        </w:rPr>
        <w:t> </w:t>
      </w:r>
      <w:r w:rsidRPr="00103578">
        <w:t>ставке 13% — до</w:t>
      </w:r>
      <w:r w:rsidRPr="00B14719">
        <w:rPr>
          <w:lang w:val="en-US"/>
        </w:rPr>
        <w:t> </w:t>
      </w:r>
      <w:r w:rsidRPr="00103578">
        <w:t>52 тысяч рублей, по</w:t>
      </w:r>
      <w:r w:rsidRPr="00B14719">
        <w:rPr>
          <w:lang w:val="en-US"/>
        </w:rPr>
        <w:t> </w:t>
      </w:r>
      <w:r w:rsidRPr="00103578">
        <w:t>ставке 15% — до</w:t>
      </w:r>
      <w:r w:rsidRPr="00B14719">
        <w:rPr>
          <w:lang w:val="en-US"/>
        </w:rPr>
        <w:t> </w:t>
      </w:r>
      <w:r w:rsidRPr="00103578">
        <w:t>60 тысяч рублей, 18% — до</w:t>
      </w:r>
      <w:r w:rsidRPr="00B14719">
        <w:rPr>
          <w:lang w:val="en-US"/>
        </w:rPr>
        <w:t> </w:t>
      </w:r>
      <w:r w:rsidRPr="00103578">
        <w:t>72 тысяч рублей, 20% — до</w:t>
      </w:r>
      <w:r w:rsidRPr="00B14719">
        <w:rPr>
          <w:lang w:val="en-US"/>
        </w:rPr>
        <w:t> </w:t>
      </w:r>
      <w:r w:rsidRPr="00103578">
        <w:t>80 тысяч, 22% — до</w:t>
      </w:r>
      <w:r w:rsidRPr="00B14719">
        <w:rPr>
          <w:lang w:val="en-US"/>
        </w:rPr>
        <w:t> </w:t>
      </w:r>
      <w:r w:rsidRPr="00103578">
        <w:t>88 тысяч рублей. Подать на</w:t>
      </w:r>
      <w:r w:rsidRPr="00B14719">
        <w:rPr>
          <w:lang w:val="en-US"/>
        </w:rPr>
        <w:t> </w:t>
      </w:r>
      <w:r w:rsidRPr="00103578">
        <w:t>вычет можно в</w:t>
      </w:r>
      <w:r w:rsidRPr="00B14719">
        <w:rPr>
          <w:lang w:val="en-US"/>
        </w:rPr>
        <w:t> </w:t>
      </w:r>
      <w:r w:rsidRPr="00103578">
        <w:t>течение трех лет после</w:t>
      </w:r>
      <w:r w:rsidRPr="00B14719">
        <w:rPr>
          <w:lang w:val="en-US"/>
        </w:rPr>
        <w:t> </w:t>
      </w:r>
      <w:r w:rsidRPr="00103578">
        <w:t>оплаты взноса.</w:t>
      </w:r>
    </w:p>
    <w:p w14:paraId="3B73B0CA" w14:textId="77777777" w:rsidR="00B14719" w:rsidRPr="00103578" w:rsidRDefault="00B14719" w:rsidP="00B14719">
      <w:r w:rsidRPr="00103578">
        <w:t>С</w:t>
      </w:r>
      <w:r w:rsidRPr="00B14719">
        <w:rPr>
          <w:lang w:val="en-US"/>
        </w:rPr>
        <w:t> </w:t>
      </w:r>
      <w:r w:rsidRPr="00103578">
        <w:t>1 сентября 2026 года также начнет действовать расширенный вычет на</w:t>
      </w:r>
      <w:r w:rsidRPr="00B14719">
        <w:rPr>
          <w:lang w:val="en-US"/>
        </w:rPr>
        <w:t> </w:t>
      </w:r>
      <w:r w:rsidRPr="00103578">
        <w:t>долгосрочные сбережения, который включает страхование жизни с</w:t>
      </w:r>
      <w:r w:rsidRPr="00B14719">
        <w:rPr>
          <w:lang w:val="en-US"/>
        </w:rPr>
        <w:t> </w:t>
      </w:r>
      <w:r w:rsidRPr="00103578">
        <w:t>повышенными лимитами. Важно, что максимальная сумма взносов, с</w:t>
      </w:r>
      <w:r w:rsidRPr="00B14719">
        <w:rPr>
          <w:lang w:val="en-US"/>
        </w:rPr>
        <w:t> </w:t>
      </w:r>
      <w:r w:rsidRPr="00103578">
        <w:t>которой можно получить вычет, составляет 400 000 рублей в</w:t>
      </w:r>
      <w:r w:rsidRPr="00B14719">
        <w:rPr>
          <w:lang w:val="en-US"/>
        </w:rPr>
        <w:t> </w:t>
      </w:r>
      <w:r w:rsidRPr="00103578">
        <w:t>год.</w:t>
      </w:r>
    </w:p>
    <w:p w14:paraId="10E0156A" w14:textId="0993F5D6" w:rsidR="00B14719" w:rsidRPr="00103578" w:rsidRDefault="009C7211" w:rsidP="00B14719">
      <w:hyperlink r:id="rId56" w:history="1">
        <w:r w:rsidR="00B14719" w:rsidRPr="0064502E">
          <w:rPr>
            <w:rStyle w:val="a3"/>
            <w:lang w:val="en-US"/>
          </w:rPr>
          <w:t>https</w:t>
        </w:r>
        <w:r w:rsidR="00B14719" w:rsidRPr="00103578">
          <w:rPr>
            <w:rStyle w:val="a3"/>
          </w:rPr>
          <w:t>://</w:t>
        </w:r>
        <w:r w:rsidR="00B14719" w:rsidRPr="0064502E">
          <w:rPr>
            <w:rStyle w:val="a3"/>
            <w:lang w:val="en-US"/>
          </w:rPr>
          <w:t>ura</w:t>
        </w:r>
        <w:r w:rsidR="00B14719" w:rsidRPr="00103578">
          <w:rPr>
            <w:rStyle w:val="a3"/>
          </w:rPr>
          <w:t>.</w:t>
        </w:r>
        <w:r w:rsidR="00B14719" w:rsidRPr="0064502E">
          <w:rPr>
            <w:rStyle w:val="a3"/>
            <w:lang w:val="en-US"/>
          </w:rPr>
          <w:t>news</w:t>
        </w:r>
        <w:r w:rsidR="00B14719" w:rsidRPr="00103578">
          <w:rPr>
            <w:rStyle w:val="a3"/>
          </w:rPr>
          <w:t>/</w:t>
        </w:r>
        <w:r w:rsidR="00B14719" w:rsidRPr="0064502E">
          <w:rPr>
            <w:rStyle w:val="a3"/>
            <w:lang w:val="en-US"/>
          </w:rPr>
          <w:t>articles</w:t>
        </w:r>
        <w:r w:rsidR="00B14719" w:rsidRPr="00103578">
          <w:rPr>
            <w:rStyle w:val="a3"/>
          </w:rPr>
          <w:t>/1053111238</w:t>
        </w:r>
      </w:hyperlink>
      <w:r w:rsidR="00B14719" w:rsidRPr="00103578">
        <w:t xml:space="preserve"> </w:t>
      </w:r>
    </w:p>
    <w:p w14:paraId="1648AE75" w14:textId="77777777" w:rsidR="00111D7C" w:rsidRPr="004A6C58" w:rsidRDefault="00111D7C" w:rsidP="00111D7C">
      <w:pPr>
        <w:pStyle w:val="251"/>
      </w:pPr>
      <w:bookmarkStart w:id="159" w:name="_Toc99271712"/>
      <w:bookmarkStart w:id="160" w:name="_Toc99318658"/>
      <w:bookmarkStart w:id="161" w:name="_Toc165991078"/>
      <w:bookmarkStart w:id="162" w:name="_Toc235513169"/>
      <w:bookmarkEnd w:id="145"/>
      <w:bookmarkEnd w:id="146"/>
      <w:r w:rsidRPr="004A6C58">
        <w:lastRenderedPageBreak/>
        <w:t>НОВОСТИ ЗАРУБЕЖНЫХ ПЕНСИОННЫХ СИСТЕМ</w:t>
      </w:r>
      <w:bookmarkEnd w:id="159"/>
      <w:bookmarkEnd w:id="160"/>
      <w:bookmarkEnd w:id="161"/>
      <w:bookmarkEnd w:id="162"/>
    </w:p>
    <w:p w14:paraId="7D59896E" w14:textId="77777777" w:rsidR="00111D7C" w:rsidRPr="004A6C58" w:rsidRDefault="00111D7C" w:rsidP="00111D7C">
      <w:pPr>
        <w:pStyle w:val="10"/>
      </w:pPr>
      <w:bookmarkStart w:id="163" w:name="_Toc99271713"/>
      <w:bookmarkStart w:id="164" w:name="_Toc99318659"/>
      <w:bookmarkStart w:id="165" w:name="_Toc165991079"/>
      <w:bookmarkStart w:id="166" w:name="_Toc235513170"/>
      <w:r w:rsidRPr="004A6C58">
        <w:t>Новости пенсионной отрасли стран ближнего зарубежья</w:t>
      </w:r>
      <w:bookmarkEnd w:id="163"/>
      <w:bookmarkEnd w:id="164"/>
      <w:bookmarkEnd w:id="165"/>
      <w:bookmarkEnd w:id="166"/>
    </w:p>
    <w:p w14:paraId="00ACDE47" w14:textId="77777777" w:rsidR="00163366" w:rsidRPr="004A6C58" w:rsidRDefault="00163366" w:rsidP="00163366">
      <w:pPr>
        <w:pStyle w:val="2"/>
      </w:pPr>
      <w:bookmarkStart w:id="167" w:name="_Toc235513171"/>
      <w:r w:rsidRPr="004A6C58">
        <w:t>РИА Новости, 20.07.2026, Инфляционные риски для пенсионных отчислений в Казахстане не будут покрываться с 2027 г</w:t>
      </w:r>
      <w:bookmarkEnd w:id="167"/>
    </w:p>
    <w:p w14:paraId="02D80D75" w14:textId="77777777" w:rsidR="00163366" w:rsidRPr="004A6C58" w:rsidRDefault="00163366" w:rsidP="00810082">
      <w:pPr>
        <w:pStyle w:val="3"/>
      </w:pPr>
      <w:bookmarkStart w:id="168" w:name="_Toc235513172"/>
      <w:r w:rsidRPr="004A6C58">
        <w:t>В Казахстане полностью сохраняется и гарантируется защита пенсионных накоплений граждан, при этом государство не будет покрывать инфляцию для пенсионных отчислений с 2027 года, следует из сообщения министерства труда и социальной защиты населения республики.</w:t>
      </w:r>
      <w:bookmarkEnd w:id="168"/>
    </w:p>
    <w:p w14:paraId="3588F5CE" w14:textId="561B9B82" w:rsidR="00163366" w:rsidRPr="004A6C58" w:rsidRDefault="00C22676" w:rsidP="00163366">
      <w:r>
        <w:t>«</w:t>
      </w:r>
      <w:r w:rsidR="00163366" w:rsidRPr="004A6C58">
        <w:t>С 2027 года оптимизируется бюджетная подпрограмма, предусматривавшая единовременную выплату разницы по инфляции для вкладчиков, выходящих на пенсию</w:t>
      </w:r>
      <w:r>
        <w:t>»</w:t>
      </w:r>
      <w:r w:rsidR="00163366" w:rsidRPr="004A6C58">
        <w:t>, - говорится в сообщении.</w:t>
      </w:r>
    </w:p>
    <w:p w14:paraId="624ABCEE" w14:textId="77777777" w:rsidR="00163366" w:rsidRPr="004A6C58" w:rsidRDefault="00163366" w:rsidP="00163366">
      <w:r w:rsidRPr="004A6C58">
        <w:t>В минтруда Казахстана уточнили, что в соответствии с нормами Социального кодекса, государство гарантирует получателям сохранность обязательных пенсионных взносов (ОПВ) и обязательных профессиональных пенсионных взносов (ОППВ) в ЕНПФ в размере фактически внесенных сумм.</w:t>
      </w:r>
    </w:p>
    <w:p w14:paraId="683EE6ED" w14:textId="77777777" w:rsidR="00163366" w:rsidRPr="004A6C58" w:rsidRDefault="00163366" w:rsidP="00163366">
      <w:r w:rsidRPr="004A6C58">
        <w:t>В минтруда отметили, что с сентября 2026 года вступает в силу новый закон, который полностью меняет правила управления пенсионными накоплениями. Уточняется, что главное изменение, это отмена прежних лимитов.</w:t>
      </w:r>
    </w:p>
    <w:p w14:paraId="502E0496" w14:textId="77777777" w:rsidR="00163366" w:rsidRPr="004A6C58" w:rsidRDefault="00163366" w:rsidP="00163366">
      <w:r w:rsidRPr="004A6C58">
        <w:t>Ранее вкладчики могли передавать в доверительное управление частным управляющим инвестиционным портфелем (УИП) не более 50% своих пенсионных активов, теперь же можно переводить УИП до 100% своих накоплений, вкладчики сами будут определять свою инвестстратегию.</w:t>
      </w:r>
    </w:p>
    <w:p w14:paraId="1072DD50" w14:textId="6B95F94B" w:rsidR="00163366" w:rsidRPr="004A6C58" w:rsidRDefault="00C22676" w:rsidP="00163366">
      <w:r>
        <w:t>«</w:t>
      </w:r>
      <w:r w:rsidR="00163366" w:rsidRPr="004A6C58">
        <w:t>В этих условиях автоматическое покрытие инфляционных рисков из государственного бюджета теряет экономическую логику: государственные средства налогоплательщиков не должны покрывать результаты индивидуального выбора частных управляющих компаний</w:t>
      </w:r>
      <w:r>
        <w:t>»</w:t>
      </w:r>
      <w:r w:rsidR="00163366" w:rsidRPr="004A6C58">
        <w:t>, - добавили в минтруда.</w:t>
      </w:r>
    </w:p>
    <w:p w14:paraId="21A11257" w14:textId="77777777" w:rsidR="00163366" w:rsidRPr="004A6C58" w:rsidRDefault="00163366" w:rsidP="00163366">
      <w:r w:rsidRPr="004A6C58">
        <w:t>В ведомстве пояснили, что УИП несут строгую финансовую ответственность и обязаны восполнять отрицательную разницу за счет собственного капитала. Подчерчивается, что к таким компаниям предъявляются жесткие требования по объему капитала - не менее 1,9 миллиарда тенге (более 4 миллиона долларов) или 440 тысяч месячных расчетных показателей МРП (в 2026 году размер МРП в Казахстане 4325 тенге или 9,1 доллар).</w:t>
      </w:r>
    </w:p>
    <w:p w14:paraId="3B496A00" w14:textId="77777777" w:rsidR="00163366" w:rsidRPr="004A6C58" w:rsidRDefault="00163366" w:rsidP="00163366">
      <w:r w:rsidRPr="004A6C58">
        <w:t>По данным министерства, для вкладчиков, предпочитающих консервативный подход, главным управляющим остается Национальный банк Казахстана, в рамках Стратегического плана до 2028 года перед Нацбанком стоит четкая цель - превышение доходности пенсионных активов над уровнем инфляции до +1%.</w:t>
      </w:r>
    </w:p>
    <w:p w14:paraId="6EFA3360" w14:textId="0A74460A" w:rsidR="00111D7C" w:rsidRPr="004A6C58" w:rsidRDefault="00163366" w:rsidP="00163366">
      <w:r w:rsidRPr="004A6C58">
        <w:t>Сообщается, что инвестирование активов будет осуществляться на рыночных условиях с высокой диверсификацией, включая качественные зарубежные инструменты, при этом доля валютных активов будет поддерживаться на уровне не менее 30%.</w:t>
      </w:r>
    </w:p>
    <w:p w14:paraId="2ECBC15D" w14:textId="77777777" w:rsidR="008E32B6" w:rsidRPr="004A6C58" w:rsidRDefault="008E32B6" w:rsidP="008E32B6">
      <w:pPr>
        <w:pStyle w:val="2"/>
      </w:pPr>
      <w:bookmarkStart w:id="169" w:name="_Toc235513173"/>
      <w:r w:rsidRPr="004A6C58">
        <w:lastRenderedPageBreak/>
        <w:t>LS, 20.07.2026, Госгарантии остаются, компенсация уходит: что меняется для пенсионных накоплений</w:t>
      </w:r>
      <w:bookmarkEnd w:id="169"/>
    </w:p>
    <w:p w14:paraId="59C5CBB9" w14:textId="77777777" w:rsidR="008E32B6" w:rsidRPr="004A6C58" w:rsidRDefault="008E32B6" w:rsidP="00810082">
      <w:pPr>
        <w:pStyle w:val="3"/>
      </w:pPr>
      <w:bookmarkStart w:id="170" w:name="_Toc235513174"/>
      <w:r w:rsidRPr="004A6C58">
        <w:t>Пенсионные накопления казахстанцев остаются под защитой государства, заверили в Минтруда, передает LS.</w:t>
      </w:r>
      <w:bookmarkEnd w:id="170"/>
      <w:r w:rsidRPr="004A6C58">
        <w:t xml:space="preserve"> </w:t>
      </w:r>
    </w:p>
    <w:p w14:paraId="1425683A" w14:textId="7C0F18C2" w:rsidR="008E32B6" w:rsidRPr="004A6C58" w:rsidRDefault="008E32B6" w:rsidP="008E32B6">
      <w:r w:rsidRPr="004A6C58">
        <w:t xml:space="preserve">В ведомстве напомнили, что с 2027 года оптимизируется бюджетная подпрограмма, предусматривавшая единовременную выплату разницы по инфляции для вкладчиков, выходящих на пенсию. Отмечается, что данный шаг продиктован системными реформами, которые делают пенсионную систему </w:t>
      </w:r>
      <w:r w:rsidR="00C22676">
        <w:t>«</w:t>
      </w:r>
      <w:r w:rsidRPr="004A6C58">
        <w:t>более гибкой, профессиональной и ориентированной на реальную долгосрочную доходность</w:t>
      </w:r>
      <w:r w:rsidR="00C22676">
        <w:t>»</w:t>
      </w:r>
      <w:r w:rsidRPr="004A6C58">
        <w:t>.</w:t>
      </w:r>
    </w:p>
    <w:p w14:paraId="7A1C41BF" w14:textId="77777777" w:rsidR="008E32B6" w:rsidRPr="004A6C58" w:rsidRDefault="008E32B6" w:rsidP="008E32B6">
      <w:r w:rsidRPr="004A6C58">
        <w:t xml:space="preserve">Вместе с тем с сентября этого года меняются правила управления пенсионными накоплениями, в частности, отменяются прежние лимиты для УИП. Гражданам разрешили переводить частным управляющим до 100% своих накоплений. </w:t>
      </w:r>
    </w:p>
    <w:p w14:paraId="291343EF" w14:textId="0B6DE564" w:rsidR="008E32B6" w:rsidRPr="004A6C58" w:rsidRDefault="00C22676" w:rsidP="008E32B6">
      <w:r>
        <w:t>«</w:t>
      </w:r>
      <w:r w:rsidR="008E32B6" w:rsidRPr="004A6C58">
        <w:t>В этих условиях автоматическое покрытие инфляционных рисков из госбюджета теряет экономическую логику: государственные средства налогоплательщиков не должны покрывать результаты индивидуального выбора частных управляющих компаний</w:t>
      </w:r>
      <w:r>
        <w:t>»</w:t>
      </w:r>
      <w:r w:rsidR="008E32B6" w:rsidRPr="004A6C58">
        <w:t>, – пояснили в Минтруда.</w:t>
      </w:r>
    </w:p>
    <w:p w14:paraId="6321F1ED" w14:textId="77777777" w:rsidR="008E32B6" w:rsidRPr="004A6C58" w:rsidRDefault="008E32B6" w:rsidP="008E32B6">
      <w:r w:rsidRPr="004A6C58">
        <w:t>В то же время сами УИП несут строгую финансовую ответственность и обязаны восполнять отрицательную разницу за счет собственного капитала, говорится в сообщении.</w:t>
      </w:r>
    </w:p>
    <w:p w14:paraId="284B0397" w14:textId="77777777" w:rsidR="008E32B6" w:rsidRPr="004A6C58" w:rsidRDefault="008E32B6" w:rsidP="008E32B6">
      <w:r w:rsidRPr="004A6C58">
        <w:t xml:space="preserve">При этом для вкладчиков, предпочитающих консервативный подход, главным управляющим остается Нацбанк. </w:t>
      </w:r>
    </w:p>
    <w:p w14:paraId="60D5804F" w14:textId="363E06C2" w:rsidR="008E32B6" w:rsidRPr="004A6C58" w:rsidRDefault="00C22676" w:rsidP="008E32B6">
      <w:r>
        <w:t>«</w:t>
      </w:r>
      <w:r w:rsidR="008E32B6" w:rsidRPr="004A6C58">
        <w:t>В рамках Стратегического плана до 2028 года перед Нацбанком стоит четкая цель – превышение доходности пенсионных активов над уровнем инфляции до +1%. Инвестирование активов будет осуществляться на рыночных условиях с высокой диверсификацией, включая качественные зарубежные инструменты, при этом доля валютных активов будет поддерживаться на уровне не менее 30%</w:t>
      </w:r>
      <w:r>
        <w:t>»</w:t>
      </w:r>
      <w:r w:rsidR="008E32B6" w:rsidRPr="004A6C58">
        <w:t>, – добавили в Минтруда.</w:t>
      </w:r>
    </w:p>
    <w:p w14:paraId="79A84956" w14:textId="77777777" w:rsidR="008E32B6" w:rsidRPr="004A6C58" w:rsidRDefault="008E32B6" w:rsidP="008E32B6">
      <w:r w:rsidRPr="004A6C58">
        <w:t xml:space="preserve">Кроме того, в настоящее время Минтруда создана рабочая группа по реформе действующей пенсионной системы. Рассмотрены различные подходы, такие как введение страховой компоненты, модель 4+1, переход на трудовой стаж 40 лет и сингапурская модель. Как стало известно, правительство работает над социальной страховой пенсионной компонентой системы, которая должна обеспечивать непрерывные пожизненные выплаты из ЕНПФ части общей пенсии, не зависящей от суммы пенсионных накоплений, учитывающей стаж в пенсионной системе. </w:t>
      </w:r>
    </w:p>
    <w:p w14:paraId="481264FF" w14:textId="209C8E77" w:rsidR="008E32B6" w:rsidRPr="004A6C58" w:rsidRDefault="00C22676" w:rsidP="008E32B6">
      <w:r>
        <w:t>«</w:t>
      </w:r>
      <w:r w:rsidR="008E32B6" w:rsidRPr="004A6C58">
        <w:t>То есть выплата единовременной компенсации в виде выплаты государственной гарантии утрачивает смысл</w:t>
      </w:r>
      <w:r>
        <w:t>»</w:t>
      </w:r>
      <w:r w:rsidR="008E32B6" w:rsidRPr="004A6C58">
        <w:t xml:space="preserve">, – еще раз подчеркнули в ведомстве. </w:t>
      </w:r>
    </w:p>
    <w:p w14:paraId="04B9751D" w14:textId="77777777" w:rsidR="008E32B6" w:rsidRPr="004A6C58" w:rsidRDefault="008E32B6" w:rsidP="008E32B6">
      <w:r w:rsidRPr="004A6C58">
        <w:t xml:space="preserve">Вместе с тем Минтруда ссылается на нормы Социального кодекса, согласно которым государство полностью сохраняет и гарантирует защиту пенсионных накоплений граждан. </w:t>
      </w:r>
    </w:p>
    <w:p w14:paraId="59CE9148" w14:textId="15899990" w:rsidR="008E32B6" w:rsidRPr="004A6C58" w:rsidRDefault="00C22676" w:rsidP="008E32B6">
      <w:r>
        <w:t>«</w:t>
      </w:r>
      <w:r w:rsidR="008E32B6" w:rsidRPr="004A6C58">
        <w:t xml:space="preserve">Государство гарантирует получателям сохранность обязательных пенсионных взносов (ОПВ) и обязательных профессиональных пенсионных взносов (ОППВ) в ЕНПФ в </w:t>
      </w:r>
      <w:r w:rsidR="008E32B6" w:rsidRPr="004A6C58">
        <w:lastRenderedPageBreak/>
        <w:t>размере фактически внесенных сумм. Эта базовая гарантия остается гарантированной законом</w:t>
      </w:r>
      <w:r>
        <w:t>»</w:t>
      </w:r>
      <w:r w:rsidR="008E32B6" w:rsidRPr="004A6C58">
        <w:t xml:space="preserve">, – заключили в Минтруда. </w:t>
      </w:r>
    </w:p>
    <w:p w14:paraId="64A85663" w14:textId="77777777" w:rsidR="008E32B6" w:rsidRPr="004A6C58" w:rsidRDefault="008E32B6" w:rsidP="008E32B6">
      <w:r w:rsidRPr="004A6C58">
        <w:t xml:space="preserve">Ранее экономист Руслан Султанов выразил мнение, что ключевой риск пенсионной системы связан не столько с отменой госгарантии, сколько с ее способностью в долгосрочной перспективе обеспечивать доходность, стабильно превышающую уровень инфляции. </w:t>
      </w:r>
    </w:p>
    <w:p w14:paraId="515D0580" w14:textId="47FE4992" w:rsidR="00163366" w:rsidRPr="004A6C58" w:rsidRDefault="009C7211" w:rsidP="008E32B6">
      <w:hyperlink r:id="rId57" w:history="1">
        <w:r w:rsidR="008E32B6" w:rsidRPr="004A6C58">
          <w:rPr>
            <w:rStyle w:val="a3"/>
          </w:rPr>
          <w:t>https://lsm.kz/kak-budut-pokryvat-inflyaciyu-pensionnyh-nakoplenij--rasskazali-v-mintruda</w:t>
        </w:r>
      </w:hyperlink>
    </w:p>
    <w:p w14:paraId="4FBCC96B" w14:textId="77777777" w:rsidR="00F818A3" w:rsidRPr="004A6C58" w:rsidRDefault="00F818A3" w:rsidP="00F818A3">
      <w:pPr>
        <w:pStyle w:val="2"/>
      </w:pPr>
      <w:bookmarkStart w:id="171" w:name="_Toc235513175"/>
      <w:r w:rsidRPr="004A6C58">
        <w:t>inbusiness.kz, 20.07.2026, Казахстанцам разрешат самостоятельно управлять всеми пенсионными накоплениями: что важно</w:t>
      </w:r>
      <w:bookmarkEnd w:id="171"/>
    </w:p>
    <w:p w14:paraId="1887F593" w14:textId="77777777" w:rsidR="00F818A3" w:rsidRPr="004A6C58" w:rsidRDefault="00F818A3" w:rsidP="00810082">
      <w:pPr>
        <w:pStyle w:val="3"/>
      </w:pPr>
      <w:bookmarkStart w:id="172" w:name="_Toc235513176"/>
      <w:r w:rsidRPr="004A6C58">
        <w:t>Казахстан готовится к очередному этапу реформы пенсионной системы. Государство сохраняет гарантии защиты обязательных пенсионных накоплений, одновременно расширяя возможности граждан по самостоятельному управлению своими средствами. Уже с осени 2026 года вкладчики смогут самостоятельно выбирать инвестиционную стратегию без прежних ограничений, а в дальнейшем изменится и механизм бюджетной поддержки пенсионной системы. В министерстве труда и социальной защиты населения подчеркивают, что все изменения направлены на повышение прозрачности, эффективности и долгосрочной устойчивости пенсионного обеспечения, передает inbusiness.kz со ссылкой на министерство труда и социальной защиты населения РК.</w:t>
      </w:r>
      <w:bookmarkEnd w:id="172"/>
    </w:p>
    <w:p w14:paraId="32E4CADD" w14:textId="77777777" w:rsidR="00F818A3" w:rsidRPr="004A6C58" w:rsidRDefault="00F818A3" w:rsidP="00F818A3">
      <w:r w:rsidRPr="004A6C58">
        <w:t>В рамках модернизации социальной сферы министерство труда и социальной защиты населения Республики Казахстан совместно с Национальным банком и Единым накопительным пенсионным фондом (ЕНПФ) сообщило о переходе к более эффективной и прозрачной модели защиты пенсионных сбережений граждан.</w:t>
      </w:r>
    </w:p>
    <w:p w14:paraId="0E475E8C" w14:textId="77777777" w:rsidR="00F818A3" w:rsidRPr="004A6C58" w:rsidRDefault="00F818A3" w:rsidP="00F818A3">
      <w:r w:rsidRPr="004A6C58">
        <w:t>В ведомстве подчеркивают, что действующее законодательство полностью сохраняет государственные гарантии по обязательным пенсионным накоплениям.</w:t>
      </w:r>
    </w:p>
    <w:p w14:paraId="6302E7AA" w14:textId="2FA5D857" w:rsidR="00F818A3" w:rsidRPr="004A6C58" w:rsidRDefault="00C22676" w:rsidP="00F818A3">
      <w:r>
        <w:t>«</w:t>
      </w:r>
      <w:r w:rsidR="00F818A3" w:rsidRPr="004A6C58">
        <w:t>Согласно статье 217 Социального кодекса Республики Казахстан, государство гарантирует получателям сохранность обязательных пенсионных взносов (ОПВ) и обязательных профессиональных пенсионных взносов (ОППВ), находящихся в ЕНПФ, в размере фактически внесенных сумм. Эта норма остается неизменной и продолжает действовать в полном объеме</w:t>
      </w:r>
      <w:r>
        <w:t>»</w:t>
      </w:r>
      <w:r w:rsidR="00F818A3" w:rsidRPr="004A6C58">
        <w:t>, - пояснили в минтруда и соцзащиты населения Казахстана.</w:t>
      </w:r>
    </w:p>
    <w:p w14:paraId="017E578D" w14:textId="77777777" w:rsidR="00F818A3" w:rsidRPr="004A6C58" w:rsidRDefault="00F818A3" w:rsidP="00F818A3">
      <w:r w:rsidRPr="004A6C58">
        <w:t>Вместе с тем, в ведомстве отметили, что с 2027 года будет оптимизирована бюджетная подпрограмма, предусматривавшая единовременную выплату компенсации разницы между уровнем инфляции и доходностью пенсионных накоплений для граждан, выходящих на пенсию.</w:t>
      </w:r>
    </w:p>
    <w:p w14:paraId="66F17A30" w14:textId="77777777" w:rsidR="00F818A3" w:rsidRPr="004A6C58" w:rsidRDefault="00F818A3" w:rsidP="00F818A3">
      <w:r w:rsidRPr="004A6C58">
        <w:t>Как поясняют разработчики реформы, такое решение связано с проводимыми изменениями, которые должны сделать пенсионную систему более гибкой, профессиональной и ориентированной на получение устойчивой долгосрочной инвестиционной доходности.</w:t>
      </w:r>
    </w:p>
    <w:p w14:paraId="58E96598" w14:textId="77777777" w:rsidR="00F818A3" w:rsidRPr="004A6C58" w:rsidRDefault="00F818A3" w:rsidP="00F818A3">
      <w:r w:rsidRPr="004A6C58">
        <w:lastRenderedPageBreak/>
        <w:t>Одним из ключевых этапов реформы станет вступление в силу нового закона, подписанного 7 июля 2026 года. Документ начнет действовать с сентября текущего года и существенно изменит правила управления пенсионными накоплениями.</w:t>
      </w:r>
    </w:p>
    <w:p w14:paraId="0CEB5B94" w14:textId="5F3A8B0E" w:rsidR="00F818A3" w:rsidRPr="004A6C58" w:rsidRDefault="00C22676" w:rsidP="00F818A3">
      <w:r>
        <w:t>«</w:t>
      </w:r>
      <w:r w:rsidR="00F818A3" w:rsidRPr="004A6C58">
        <w:t>Главным нововведением станет отмена действовавшего ранее ограничения, согласно которому вкладчики могли передавать в доверительное управление частным управляющим инвестиционным портфелем не более 50% своих пенсионных активов. После вступления закона в силу это ограничение будет полностью отменено. Казахстанцы получат возможность передавать частным управляющим компаниям до 100% своих пенсионных накоплений, самостоятельно определяя наиболее подходящую инвестиционную стратегию — от максимально консервативной до более доходной</w:t>
      </w:r>
      <w:r>
        <w:t>»</w:t>
      </w:r>
      <w:r w:rsidR="00F818A3" w:rsidRPr="004A6C58">
        <w:t>, - рассказали в минтруда Казахстана.</w:t>
      </w:r>
    </w:p>
    <w:p w14:paraId="3C24EAB2" w14:textId="77777777" w:rsidR="00F818A3" w:rsidRPr="004A6C58" w:rsidRDefault="00F818A3" w:rsidP="00F818A3">
      <w:r w:rsidRPr="004A6C58">
        <w:t>В министерстве отмечают, что в новых условиях автоматическое покрытие инфляционных рисков за счет государственного бюджета утрачивает экономическое обоснование. Государственные средства, формируемые за счет налогоплательщиков, не должны компенсировать результаты индивидуального выбора вкладчика при передаче средств в управление частным инвестиционным компаниям.</w:t>
      </w:r>
    </w:p>
    <w:p w14:paraId="6F4C95C3" w14:textId="28C85601" w:rsidR="00F818A3" w:rsidRPr="004A6C58" w:rsidRDefault="00C22676" w:rsidP="00F818A3">
      <w:r>
        <w:t>«</w:t>
      </w:r>
      <w:r w:rsidR="00F818A3" w:rsidRPr="004A6C58">
        <w:t>При этом сами управляющие инвестиционным портфелем будут нести полную финансовую ответственность за результаты своей деятельности. В случае отрицательной разницы, они обязаны компенсировать ее за счет собственного капитала</w:t>
      </w:r>
      <w:r>
        <w:t>»</w:t>
      </w:r>
      <w:r w:rsidR="00F818A3" w:rsidRPr="004A6C58">
        <w:t>, - подчеркнули в министерстве.</w:t>
      </w:r>
    </w:p>
    <w:p w14:paraId="681A57A4" w14:textId="77777777" w:rsidR="00F818A3" w:rsidRPr="004A6C58" w:rsidRDefault="00F818A3" w:rsidP="00F818A3">
      <w:r w:rsidRPr="004A6C58">
        <w:t>Для таких компаний установлены строгие требования.</w:t>
      </w:r>
    </w:p>
    <w:p w14:paraId="55A12DE1" w14:textId="4FDFCB64" w:rsidR="00F818A3" w:rsidRPr="004A6C58" w:rsidRDefault="00C22676" w:rsidP="00F818A3">
      <w:r>
        <w:t>«</w:t>
      </w:r>
      <w:r w:rsidR="00F818A3" w:rsidRPr="004A6C58">
        <w:t>В частности, минимальный размер собственного капитала должен составлять не менее 1,9 млрд тенге, или 440 тыс. месячных расчетных показателей. Кроме того, управляющие организации должны соответствовать требованиям по профессиональному опыту работы на финансовом рынке</w:t>
      </w:r>
      <w:r>
        <w:t>»</w:t>
      </w:r>
      <w:r w:rsidR="00F818A3" w:rsidRPr="004A6C58">
        <w:t>, - рассказали в министерстве.</w:t>
      </w:r>
    </w:p>
    <w:p w14:paraId="236A01E2" w14:textId="77777777" w:rsidR="00F818A3" w:rsidRPr="004A6C58" w:rsidRDefault="00F818A3" w:rsidP="00F818A3">
      <w:r w:rsidRPr="004A6C58">
        <w:t>Для граждан, предпочитающих более консервативную модель управления пенсионными накоплениями, основным управляющим продолжит оставаться Национальный банк Республики Казахстан. Социальный кодекс закрепляет за Национальным банком обязанность обеспечивать сохранность пенсионных активов и добиваться долгосрочной положительной реальной доходности.</w:t>
      </w:r>
    </w:p>
    <w:p w14:paraId="34D6F938" w14:textId="100BD9F6" w:rsidR="00F818A3" w:rsidRPr="004A6C58" w:rsidRDefault="00C22676" w:rsidP="00F818A3">
      <w:r>
        <w:t>«</w:t>
      </w:r>
      <w:r w:rsidR="00F818A3" w:rsidRPr="004A6C58">
        <w:t>В соответствии со Стратегическим планом до 2028 года, перед Национальным банком поставлена задача обеспечить превышение доходности пенсионных активов над уровнем инфляции на уровне до +1%</w:t>
      </w:r>
      <w:r>
        <w:t>»</w:t>
      </w:r>
      <w:r w:rsidR="00F818A3" w:rsidRPr="004A6C58">
        <w:t>, - сообщили в минтруда.</w:t>
      </w:r>
    </w:p>
    <w:p w14:paraId="3623A313" w14:textId="77777777" w:rsidR="00F818A3" w:rsidRPr="004A6C58" w:rsidRDefault="00F818A3" w:rsidP="00F818A3">
      <w:r w:rsidRPr="004A6C58">
        <w:t>При этом инвестиционная политика будет строиться на принципах широкой диверсификации активов и рыночного инвестирования. Планируется использование качественных зарубежных финансовых инструментов, а доля валютных активов должна составлять не менее 30%.</w:t>
      </w:r>
    </w:p>
    <w:p w14:paraId="1033DF8E" w14:textId="77777777" w:rsidR="00F818A3" w:rsidRPr="004A6C58" w:rsidRDefault="00F818A3" w:rsidP="00F818A3">
      <w:r w:rsidRPr="004A6C58">
        <w:t>Параллельно продолжается обсуждение дальнейшей трансформации пенсионной системы. Министерством труда уже сформирована специальная рабочая группа, которая рассматривает различные варианты дальнейшего развития.</w:t>
      </w:r>
    </w:p>
    <w:p w14:paraId="31140149" w14:textId="74F99FB7" w:rsidR="00F818A3" w:rsidRPr="004A6C58" w:rsidRDefault="00C22676" w:rsidP="00F818A3">
      <w:r>
        <w:t>«</w:t>
      </w:r>
      <w:r w:rsidR="00F818A3" w:rsidRPr="004A6C58">
        <w:t xml:space="preserve">Среди обсуждаемых моделей — внедрение страховой составляющей пенсионной системы, модель </w:t>
      </w:r>
      <w:r>
        <w:t>«</w:t>
      </w:r>
      <w:r w:rsidR="00F818A3" w:rsidRPr="004A6C58">
        <w:t>4+1</w:t>
      </w:r>
      <w:r>
        <w:t>»</w:t>
      </w:r>
      <w:r w:rsidR="00F818A3" w:rsidRPr="004A6C58">
        <w:t xml:space="preserve">, увеличение необходимого трудового стажа до 40 лет, а также </w:t>
      </w:r>
      <w:r w:rsidR="00F818A3" w:rsidRPr="004A6C58">
        <w:lastRenderedPageBreak/>
        <w:t>использование отдельных элементов сингапурской модели пенсионного обеспечения</w:t>
      </w:r>
      <w:r>
        <w:t>»</w:t>
      </w:r>
      <w:r w:rsidR="00F818A3" w:rsidRPr="004A6C58">
        <w:t>, - рассказали в ведомстве.</w:t>
      </w:r>
    </w:p>
    <w:p w14:paraId="678217EC" w14:textId="77777777" w:rsidR="00F818A3" w:rsidRPr="004A6C58" w:rsidRDefault="00F818A3" w:rsidP="00F818A3">
      <w:r w:rsidRPr="004A6C58">
        <w:t>Основной целью реформы остается создание устойчивой системы, обеспечивающей гражданам непрерывные пожизненные выплаты из ЕНПФ с учетом трудового стажа и позволяющей компенсировать не менее 40% утраченного заработка, в соответствии со стандартами Международной организации труда.</w:t>
      </w:r>
    </w:p>
    <w:p w14:paraId="04DCA0BD" w14:textId="0C1C65CB" w:rsidR="00F818A3" w:rsidRPr="004A6C58" w:rsidRDefault="00C22676" w:rsidP="00F818A3">
      <w:r>
        <w:t>«</w:t>
      </w:r>
      <w:r w:rsidR="00F818A3" w:rsidRPr="004A6C58">
        <w:t>В правительстве также продолжается работа над формированием социальной страховой пенсионной компоненты. Предполагается, что она будет обеспечивать пожизненные выплаты части пенсии, не зависящей напрямую от объема индивидуальных пенсионных накоплений, но учитывающей продолжительность участия человека в пенсионной системе</w:t>
      </w:r>
      <w:r>
        <w:t>»</w:t>
      </w:r>
      <w:r w:rsidR="00F818A3" w:rsidRPr="004A6C58">
        <w:t>, - проинформировали в минитерстве.</w:t>
      </w:r>
    </w:p>
    <w:p w14:paraId="1F0F2AA2" w14:textId="77777777" w:rsidR="00F818A3" w:rsidRPr="004A6C58" w:rsidRDefault="00F818A3" w:rsidP="00F818A3">
      <w:r w:rsidRPr="004A6C58">
        <w:t>Именно поэтому механизм единовременной государственной компенсации разницы между доходностью и инфляцией постепенно утрачивает свою актуальность в условиях новой модели пенсионного обеспечения.</w:t>
      </w:r>
    </w:p>
    <w:p w14:paraId="23E356A1" w14:textId="77777777" w:rsidR="00F818A3" w:rsidRPr="004A6C58" w:rsidRDefault="00F818A3" w:rsidP="00F818A3">
      <w:r w:rsidRPr="004A6C58">
        <w:t>Как подчеркивают в министерстве труда, все проводимые изменения направлены на повышение адресности социальной поддержки, более эффективное использование бюджетных средств и формирование современной, прозрачной и финансово устойчивой пенсионной системы, способной обеспечить долгосрочную защиту пенсионных накоплений и стабильное пенсионное обеспечение граждан Казахстана.</w:t>
      </w:r>
    </w:p>
    <w:p w14:paraId="7061972D" w14:textId="4BB58AB3" w:rsidR="008E32B6" w:rsidRPr="004A6C58" w:rsidRDefault="009C7211" w:rsidP="00F818A3">
      <w:hyperlink r:id="rId58" w:history="1">
        <w:r w:rsidR="00F818A3" w:rsidRPr="004A6C58">
          <w:rPr>
            <w:rStyle w:val="a3"/>
          </w:rPr>
          <w:t>https://inbusiness.kz/ru/last/kazahstancam-razreshat-samostoyatelno-upravlyat-vsemi-pensionnymi-nakopleniyami-chto-vazhno</w:t>
        </w:r>
      </w:hyperlink>
    </w:p>
    <w:p w14:paraId="652CF6AF" w14:textId="77777777" w:rsidR="00252BBF" w:rsidRPr="004A6C58" w:rsidRDefault="00252BBF" w:rsidP="00252BBF">
      <w:pPr>
        <w:pStyle w:val="2"/>
      </w:pPr>
      <w:bookmarkStart w:id="173" w:name="_Toc235513177"/>
      <w:r w:rsidRPr="004A6C58">
        <w:t>UzDaily.uz, 20.07.2026, Минэкономфин предложил реформу пенсионной системы</w:t>
      </w:r>
      <w:bookmarkEnd w:id="173"/>
    </w:p>
    <w:p w14:paraId="09009682" w14:textId="77777777" w:rsidR="00252BBF" w:rsidRPr="004A6C58" w:rsidRDefault="00252BBF" w:rsidP="00810082">
      <w:pPr>
        <w:pStyle w:val="3"/>
      </w:pPr>
      <w:bookmarkStart w:id="174" w:name="_Toc235513178"/>
      <w:r w:rsidRPr="004A6C58">
        <w:t>Министерство экономики и финансов Узбекистана предложило комплексную реформу пенсионной системы, направленную на повышение её финансовой устойчивости и снижение зависимости Пенсионного фонда от трансфертов из государственного бюджета. Соответствующие инициативы включены в Фискальную стратегию на 2027–2029 годы.</w:t>
      </w:r>
      <w:bookmarkEnd w:id="174"/>
    </w:p>
    <w:p w14:paraId="769AB82A" w14:textId="77777777" w:rsidR="00252BBF" w:rsidRPr="004A6C58" w:rsidRDefault="00252BBF" w:rsidP="00252BBF">
      <w:r w:rsidRPr="004A6C58">
        <w:t>В министерстве отмечают, что рост пенсионных расходов при ограниченной доходной базе фонда усиливает нагрузку на государственный бюджет. В 2024 году расходы Пенсионного фонда составили 64 трлн сумов, или 4,2% ВВП, а в 2025 году увеличились до 76,7 трлн сумов при сохранении той же доли в экономике. За этот период объём бюджетных трансфертов вырос с 16,3 трлн до 20,2 трлн сумов.</w:t>
      </w:r>
    </w:p>
    <w:p w14:paraId="28981347" w14:textId="77777777" w:rsidR="00252BBF" w:rsidRPr="004A6C58" w:rsidRDefault="00252BBF" w:rsidP="00252BBF">
      <w:r w:rsidRPr="004A6C58">
        <w:t>На 2026 год доходы фонда утверждены в размере 64,7 трлн сумов, тогда как расходы запланированы на уровне 86,1 трлн сумов, что соответствует 4,1% ВВП. Для покрытия дефицита предусмотрены дополнительные трансферты из республиканского бюджета в объёме 23 трлн сумов.</w:t>
      </w:r>
    </w:p>
    <w:p w14:paraId="6D28538C" w14:textId="77777777" w:rsidR="00252BBF" w:rsidRPr="004A6C58" w:rsidRDefault="00252BBF" w:rsidP="00252BBF">
      <w:r w:rsidRPr="004A6C58">
        <w:t>Ведомство предупреждает, что без проведения реформ зависимость пенсионной системы от бюджетного финансирования сохранится и в 2027–2029 годах. Среди основных причин называются высокий уровень неформальной занятости и действующие льготы по социальному налогу для отдельных категорий юридических лиц.</w:t>
      </w:r>
    </w:p>
    <w:p w14:paraId="3F1A0A03" w14:textId="77777777" w:rsidR="00252BBF" w:rsidRPr="004A6C58" w:rsidRDefault="00252BBF" w:rsidP="00252BBF">
      <w:r w:rsidRPr="004A6C58">
        <w:lastRenderedPageBreak/>
        <w:t>Одним из ключевых предложений является расширение круга плательщиков социального налога. Планируется постепенно перевести зарегистрированных самозанятых, которые сейчас не делают соответствующих платежей, на обязательную уплату налога. В настоящее время в стране зарегистрировано 2,8 млн самозанятых, из которых добровольные взносы перечисляют около 800 тысяч человек. Кроме того, гражданам с официальными доходами могут предоставить возможность добровольно уплачивать социальный налог за неработающих членов семьи для формирования их пенсионных прав.</w:t>
      </w:r>
    </w:p>
    <w:p w14:paraId="64FEDB25" w14:textId="77777777" w:rsidR="00252BBF" w:rsidRPr="004A6C58" w:rsidRDefault="00252BBF" w:rsidP="00252BBF">
      <w:r w:rsidRPr="004A6C58">
        <w:t>Минэкономфин также предлагает постепенно ограничить предоставление новых льгот по социальному налогу и поэтапно отказаться от действующих преференций. По данным заместителя министра экономики и финансов Отабека Фозилкаримова, по итогам 2025 года льготами воспользовались более 65 тысяч предприятий на общую сумму 3,2 трлн сумов.</w:t>
      </w:r>
    </w:p>
    <w:p w14:paraId="202A1447" w14:textId="77777777" w:rsidR="00252BBF" w:rsidRPr="004A6C58" w:rsidRDefault="00252BBF" w:rsidP="00252BBF">
      <w:r w:rsidRPr="004A6C58">
        <w:t>Отдельный блок предложений касается изменения порядка расчёта пенсий. Министерство считает необходимым усилить зависимость размера выплат от объёма уплаченного социального налога. Для этого предлагается расширить период заработка, учитываемого при назначении пенсии, а также поэтапно пересматривать действующий верхний предел заработной платы, принимаемой в расчёт.</w:t>
      </w:r>
    </w:p>
    <w:p w14:paraId="0958A89C" w14:textId="77777777" w:rsidR="00252BBF" w:rsidRPr="004A6C58" w:rsidRDefault="00252BBF" w:rsidP="00252BBF">
      <w:r w:rsidRPr="004A6C58">
        <w:t>В стратегии также предлагается упростить подтверждение трудового стажа за периоды, по которым отсутствуют полные электронные сведения, чтобы сократить административную нагрузку на граждан.</w:t>
      </w:r>
    </w:p>
    <w:p w14:paraId="294920B8" w14:textId="77777777" w:rsidR="00252BBF" w:rsidRPr="004A6C58" w:rsidRDefault="00252BBF" w:rsidP="00252BBF">
      <w:r w:rsidRPr="004A6C58">
        <w:t>Ещё одной инициативой является постепенное увеличение минимального трудового стажа, необходимого для назначения пенсии. По мнению Минэкономфина, действующие требования недостаточно стимулируют официальную занятость. Конкретные параметры возможных изменений в документе не приводятся.</w:t>
      </w:r>
    </w:p>
    <w:p w14:paraId="75790796" w14:textId="77777777" w:rsidR="00252BBF" w:rsidRPr="004A6C58" w:rsidRDefault="00252BBF" w:rsidP="00252BBF">
      <w:r w:rsidRPr="004A6C58">
        <w:t>Значительное внимание уделено развитию накопительной пенсионной системы. Для повышения её привлекательности предлагается внедрить механизм государственного софинансирования пенсионных накоплений граждан с низкими доходами. Согласно предложенной модели, если гражданин с заработной платой до 7,6 млн сумов в месяц будет перечислять на накопительный пенсионный счёт 5% дохода, государство дополнительно направит ещё 2,5%.</w:t>
      </w:r>
    </w:p>
    <w:p w14:paraId="3F24F00A" w14:textId="3E01DA5F" w:rsidR="00252BBF" w:rsidRPr="004A6C58" w:rsidRDefault="00252BBF" w:rsidP="00252BBF">
      <w:r w:rsidRPr="004A6C58">
        <w:t xml:space="preserve">Кроме того, рассматривается внедрение механизма </w:t>
      </w:r>
      <w:r w:rsidR="00C22676">
        <w:t>«</w:t>
      </w:r>
      <w:r w:rsidRPr="004A6C58">
        <w:t>carve out</w:t>
      </w:r>
      <w:r w:rsidR="00C22676">
        <w:t>»</w:t>
      </w:r>
      <w:r w:rsidRPr="004A6C58">
        <w:t>, который должен стимулировать официальное декларирование более высоких доходов, однако детали его применения пока не раскрываются.</w:t>
      </w:r>
    </w:p>
    <w:p w14:paraId="071994DD" w14:textId="77777777" w:rsidR="00252BBF" w:rsidRPr="004A6C58" w:rsidRDefault="00252BBF" w:rsidP="00252BBF">
      <w:r w:rsidRPr="004A6C58">
        <w:t>Минэкономфин также предлагает поэтапно предоставить гражданам возможность участвовать в управлении собственными пенсионными накоплениями, что, по мнению ведомства, позволит повысить прозрачность системы и доверие к ней.</w:t>
      </w:r>
    </w:p>
    <w:p w14:paraId="7B70A4F8" w14:textId="77777777" w:rsidR="00252BBF" w:rsidRPr="004A6C58" w:rsidRDefault="00252BBF" w:rsidP="00252BBF">
      <w:r w:rsidRPr="004A6C58">
        <w:t>В министерстве ожидают, что реализация предложенных мер расширит охват пенсионной системой, усилит стимулы к официальной занятости и декларированию доходов, повысит финансовую устойчивость Пенсионного фонда и будет способствовать постепенному снижению его зависимости от государственного бюджета.</w:t>
      </w:r>
    </w:p>
    <w:p w14:paraId="3F9D006A" w14:textId="6597C5A2" w:rsidR="00F818A3" w:rsidRPr="004A6C58" w:rsidRDefault="009C7211" w:rsidP="00252BBF">
      <w:hyperlink r:id="rId59" w:history="1">
        <w:r w:rsidR="00252BBF" w:rsidRPr="004A6C58">
          <w:rPr>
            <w:rStyle w:val="a3"/>
          </w:rPr>
          <w:t>https://www.uzdaily.uz/ru/minekonomfin-predlozhil-reformu-pensionnoi-sistemy/</w:t>
        </w:r>
      </w:hyperlink>
    </w:p>
    <w:p w14:paraId="1FD2E43B" w14:textId="77777777" w:rsidR="00273E29" w:rsidRDefault="00273E29" w:rsidP="00273E29">
      <w:pPr>
        <w:pStyle w:val="2"/>
      </w:pPr>
      <w:bookmarkStart w:id="175" w:name="_Toc235513179"/>
      <w:r>
        <w:lastRenderedPageBreak/>
        <w:t>Podrobno.uz, 20.07.2026, Пенсионный фонд Узбекистана в 2027 году получит рекордные 73,8 триллиона сумов</w:t>
      </w:r>
      <w:bookmarkEnd w:id="175"/>
    </w:p>
    <w:p w14:paraId="788A626E" w14:textId="77777777" w:rsidR="00273E29" w:rsidRDefault="00273E29" w:rsidP="00810082">
      <w:pPr>
        <w:pStyle w:val="3"/>
      </w:pPr>
      <w:bookmarkStart w:id="176" w:name="_Toc235513180"/>
      <w:r>
        <w:t>Доходы Пенсионного фонда при Министерстве экономики и финансов в 2027 году прогнозируются на уровне 73,8 триллиона сумов, что на 14 % больше ожидаемого показателя 2026 года. При этом для покрытия дефицита фонда из госбюджета планируется выделить еще 23 триллиона сумов.</w:t>
      </w:r>
      <w:bookmarkEnd w:id="176"/>
      <w:r>
        <w:t xml:space="preserve"> </w:t>
      </w:r>
    </w:p>
    <w:p w14:paraId="6FEEFC3C" w14:textId="77777777" w:rsidR="00273E29" w:rsidRDefault="00273E29" w:rsidP="00273E29">
      <w:r>
        <w:t>Такие показатели содержатся в Фискальной стратегии Узбекистана на 2027–2029 годы.</w:t>
      </w:r>
    </w:p>
    <w:p w14:paraId="3E4F87C0" w14:textId="77777777" w:rsidR="00273E29" w:rsidRDefault="00273E29" w:rsidP="00273E29">
      <w:r>
        <w:t xml:space="preserve">Основным источником поступлений останется социальный налог. Ожидается, что его объем достигнет 71,4 триллиона сумов, что также на 14 % превышает показатель 2026 года. </w:t>
      </w:r>
    </w:p>
    <w:p w14:paraId="0C17B7A1" w14:textId="77777777" w:rsidR="00273E29" w:rsidRDefault="00273E29" w:rsidP="00273E29">
      <w:r>
        <w:t xml:space="preserve">Несмотря на рост собственных доходов фонда, власти намерены сохранить бюджетную поддержку. Трансферт в размере 23 триллионов сумов будет направлен на покрытие дефицита Пенсионного фонда и своевременное финансирование пенсионных выплат. </w:t>
      </w:r>
    </w:p>
    <w:p w14:paraId="04EC5E07" w14:textId="77777777" w:rsidR="00273E29" w:rsidRDefault="00273E29" w:rsidP="00273E29">
      <w:r>
        <w:t xml:space="preserve">Расходы фонда в 2027 году прогнозируются на уровне 95,7 триллиона сумов, что на 11,1 % больше ожидаемого показателя 2026 года. </w:t>
      </w:r>
    </w:p>
    <w:p w14:paraId="7ADFF168" w14:textId="77777777" w:rsidR="00273E29" w:rsidRDefault="00273E29" w:rsidP="00273E29">
      <w:r>
        <w:t xml:space="preserve">Увеличение расходов объясняется ростом числа пенсионеров. По прогнозам, в 2027 году количество получателей пенсий увеличится еще на 165 тысяч человек по сравнению с 2026 годом. </w:t>
      </w:r>
    </w:p>
    <w:p w14:paraId="7C3D0BD4" w14:textId="77777777" w:rsidR="00273E29" w:rsidRDefault="00273E29" w:rsidP="00273E29">
      <w:r>
        <w:t>Ранее сообщалось, что в Узбекистане хотят постепенно увеличить минимальный стаж для выхода на пенсию.</w:t>
      </w:r>
    </w:p>
    <w:p w14:paraId="659FF970" w14:textId="2DCA8A38" w:rsidR="00252BBF" w:rsidRDefault="009C7211" w:rsidP="00273E29">
      <w:hyperlink r:id="rId60" w:history="1">
        <w:r w:rsidR="00273E29" w:rsidRPr="00051605">
          <w:rPr>
            <w:rStyle w:val="a3"/>
          </w:rPr>
          <w:t>https://podrobno.uz/cat/obchestvo/pensionnyy-fond-uzbekistana-v-2027-godu-poluchit-rekordnye-73-8-trilliona-sumov/</w:t>
        </w:r>
      </w:hyperlink>
    </w:p>
    <w:p w14:paraId="0DDAAF86" w14:textId="77777777" w:rsidR="00273E29" w:rsidRPr="004A6C58" w:rsidRDefault="00273E29" w:rsidP="00273E29"/>
    <w:p w14:paraId="0F91D1CE" w14:textId="77777777" w:rsidR="00111D7C" w:rsidRPr="009F507D" w:rsidRDefault="00111D7C" w:rsidP="00111D7C">
      <w:pPr>
        <w:pStyle w:val="10"/>
      </w:pPr>
      <w:bookmarkStart w:id="177" w:name="_Toc99271715"/>
      <w:bookmarkStart w:id="178" w:name="_Toc99318660"/>
      <w:bookmarkStart w:id="179" w:name="_Toc165991080"/>
      <w:bookmarkStart w:id="180" w:name="_Toc235513181"/>
      <w:r w:rsidRPr="004A6C58">
        <w:t>Новости пенсионной отрасли стран дальнего зарубежья</w:t>
      </w:r>
      <w:bookmarkEnd w:id="177"/>
      <w:bookmarkEnd w:id="178"/>
      <w:bookmarkEnd w:id="179"/>
      <w:bookmarkEnd w:id="180"/>
    </w:p>
    <w:p w14:paraId="61EC1839" w14:textId="2ACD62D7" w:rsidR="00DC0357" w:rsidRPr="00DC0357" w:rsidRDefault="00DC0357" w:rsidP="00DC0357">
      <w:pPr>
        <w:pStyle w:val="2"/>
      </w:pPr>
      <w:bookmarkStart w:id="181" w:name="_Toc235513182"/>
      <w:r>
        <w:rPr>
          <w:lang w:val="en-US"/>
        </w:rPr>
        <w:t>ERR</w:t>
      </w:r>
      <w:r w:rsidRPr="00DC0357">
        <w:t>.</w:t>
      </w:r>
      <w:r>
        <w:rPr>
          <w:lang w:val="en-US"/>
        </w:rPr>
        <w:t>ee</w:t>
      </w:r>
      <w:r w:rsidRPr="00DC0357">
        <w:t>, 20.07.2026, Танель Ребане: пенсионные накопления могли бы помочь при покупке жилья</w:t>
      </w:r>
      <w:bookmarkEnd w:id="181"/>
    </w:p>
    <w:p w14:paraId="6FF727F3" w14:textId="77777777" w:rsidR="00DC0357" w:rsidRPr="00DC0357" w:rsidRDefault="00DC0357" w:rsidP="00DC0357">
      <w:r w:rsidRPr="00DC0357">
        <w:t>Все чаще по инициативе членов Рийгикогу делаются шаги в направлении, которое позволило бы использовать сбережения людей во второй пенсионной ступени в качестве залога по жилищному кредиту. Идея разумна, однако необходимо тщательно взвесить ряд важных принципов, чтобы изменения не подорвали чувство уверенности людей в обеспеченной старости, пишет Танель Ребане.</w:t>
      </w:r>
    </w:p>
    <w:p w14:paraId="77C4951A" w14:textId="77777777" w:rsidR="00DC0357" w:rsidRPr="00DC0357" w:rsidRDefault="00DC0357" w:rsidP="00DC0357">
      <w:r w:rsidRPr="00DC0357">
        <w:t>Это правда, что эстонский рынок жилья нуждается в новых решениях, поскольку для многих молодых семей главным препятствием при покупке дома является не выплата ежемесячного платежа по кредиту, а поиск суммы на самофинансирование и дополнительный залог. В то же время у людей во второй пенсионной ступени находятся средства, которые они не могут использовать для планирования своего будущего или принятия финансовых решений, хотя это деньги, отложенные ими самими.</w:t>
      </w:r>
    </w:p>
    <w:p w14:paraId="4B990200" w14:textId="77777777" w:rsidR="00DC0357" w:rsidRPr="00DC0357" w:rsidRDefault="00DC0357" w:rsidP="00DC0357">
      <w:r w:rsidRPr="00DC0357">
        <w:lastRenderedPageBreak/>
        <w:t>По сути, мы находимся в парадоксальной ситуации: государство дало возможность просто забрать пенсионные накопления из второй ступени на отпуск, автомобиль или новый телевизор, но не нашло способа, как люди могли бы использовать эти деньги для обеспечения долгосрочного благополучия, не выходя из пенсионной системы. Покупка жилья – это именно такое решение.</w:t>
      </w:r>
    </w:p>
    <w:p w14:paraId="47EEA812" w14:textId="77777777" w:rsidR="00DC0357" w:rsidRPr="00DC0357" w:rsidRDefault="00DC0357" w:rsidP="00DC0357">
      <w:r w:rsidRPr="00DC0357">
        <w:t>Следует поддерживать принцип накопления на пенсию</w:t>
      </w:r>
    </w:p>
    <w:p w14:paraId="29B28DDC" w14:textId="77777777" w:rsidR="00DC0357" w:rsidRPr="00DC0357" w:rsidRDefault="00DC0357" w:rsidP="00DC0357">
      <w:r w:rsidRPr="00DC0357">
        <w:t>Идея использовать пенсионные активы в качестве залога по жилищному кредиту заслуживает серьезного и содержательного обсуждения. При этом акцент должен быть сделан на слове "залог", то есть лучшим решением было бы не снятие пенсионных средств и их расходование на первый взнос. Разумнее была бы модель, при которой пенсионные активы остаются в ступени и продолжают расти, но их можно в ограниченном объеме учитывать как дополнительный залог по жилищному кредиту.</w:t>
      </w:r>
    </w:p>
    <w:p w14:paraId="41F90A29" w14:textId="77777777" w:rsidR="00DC0357" w:rsidRPr="00DC0357" w:rsidRDefault="00DC0357" w:rsidP="00DC0357">
      <w:r w:rsidRPr="00DC0357">
        <w:t>Подобный подход не является уникальным в мировой практике. Ближайший пример – Швейцария, где средства накопительной пенсионной системы, формируемой за счет взносов работодателя, можно использовать в качестве залога при покупке жилья. В этом случае активы остаются в пенсионном фонде, а банк учитывает их как дополнительный залог.</w:t>
      </w:r>
    </w:p>
    <w:p w14:paraId="009EC313" w14:textId="77777777" w:rsidR="00DC0357" w:rsidRPr="00DC0357" w:rsidRDefault="00DC0357" w:rsidP="00DC0357">
      <w:r w:rsidRPr="00DC0357">
        <w:t>Подобные модели, хотя и с другой структурой, встречаются и в других местах. Например, в Польше пенсионные сбережения до определенного возраста разрешено использовать как самофинансирование при покупке жилья с обязательным последующим возвратом средств на пенсионный счет. Похожие решения – будь то залог или своего рода "заемные" механизмы – позволяют использовать и другие страны по всему миру.</w:t>
      </w:r>
    </w:p>
    <w:p w14:paraId="65AE52F8" w14:textId="49CE7155" w:rsidR="00DC0357" w:rsidRPr="00DC0357" w:rsidRDefault="00DC0357" w:rsidP="00DC0357">
      <w:r w:rsidRPr="00DC0357">
        <w:t>Однако стоит задуматься, насколько эта возможность будет доступна большинству жителей Эстонии.</w:t>
      </w:r>
      <w:r w:rsidRPr="00DC0357">
        <w:rPr>
          <w:lang w:val="en-US"/>
        </w:rPr>
        <w:t> </w:t>
      </w:r>
      <w:r w:rsidRPr="00DC0357">
        <w:t>По статистике Министерства финансов, средний объем накоплений во второй пенсионной ступени на конец прошлого года составлял менее 14 000 евро, а у 35-летних жителей – около 11 000 евро.</w:t>
      </w:r>
    </w:p>
    <w:p w14:paraId="6BB1CE3B" w14:textId="77777777" w:rsidR="00DC0357" w:rsidRPr="00DC0357" w:rsidRDefault="00DC0357" w:rsidP="00DC0357">
      <w:r w:rsidRPr="00DC0357">
        <w:t xml:space="preserve">Сопоставив эту сумму со средним жилищным кредитом в 145 000 евро, становится очевидно: пенсионные средства могут помочь молодой семье только в комплексе с другими инструментами. Для 25-30-летних такая схема даст лишь маргинальный эффект и принесет реальную пользу только при наличии дополнительных гарантий – например, поручительства от </w:t>
      </w:r>
      <w:r w:rsidRPr="00DC0357">
        <w:rPr>
          <w:lang w:val="en-US"/>
        </w:rPr>
        <w:t>EISA</w:t>
      </w:r>
      <w:r w:rsidRPr="00DC0357">
        <w:t>.</w:t>
      </w:r>
    </w:p>
    <w:p w14:paraId="1F41A672" w14:textId="77777777" w:rsidR="00DC0357" w:rsidRPr="00DC0357" w:rsidRDefault="00DC0357" w:rsidP="00DC0357">
      <w:r w:rsidRPr="00DC0357">
        <w:t>Пенсионные активы нельзя разрешать реализовывать в полном объеме</w:t>
      </w:r>
    </w:p>
    <w:p w14:paraId="349B2461" w14:textId="77777777" w:rsidR="00DC0357" w:rsidRPr="00DC0357" w:rsidRDefault="00DC0357" w:rsidP="00DC0357">
      <w:r w:rsidRPr="00DC0357">
        <w:t>Таким образом, если внедрять такую возможность, следует учитывать ее более широкое социальное измерение и вклад в будущее благополучие людей. Для создания работающего и обеспечивающего будущее решения нужно прежде всего определить, в каком объеме пенсионные активы можно учитывать в качестве залога.</w:t>
      </w:r>
    </w:p>
    <w:p w14:paraId="3ECF6339" w14:textId="77777777" w:rsidR="00DC0357" w:rsidRPr="00DC0357" w:rsidRDefault="00DC0357" w:rsidP="00DC0357">
      <w:r w:rsidRPr="00DC0357">
        <w:t>Безусловно, нельзя допускать возможности закладывать все активы второй ступени. Если при погашении кредита возникнут серьезные проблемы и залог будет реализован в полном объеме, человек может остаться к пенсионному возрасту без сбережений.</w:t>
      </w:r>
    </w:p>
    <w:p w14:paraId="62FDA08A" w14:textId="77777777" w:rsidR="00DC0357" w:rsidRPr="00DC0357" w:rsidRDefault="00DC0357" w:rsidP="00DC0357">
      <w:r w:rsidRPr="00DC0357">
        <w:t xml:space="preserve">Также должно быть четко определено, что человек может использовать только свои собственные пенсионные активы и только для приобретения жилья для себя. Неразумно открывать возможность для того, чтобы родители или бабушки и дедушки отдавали свои </w:t>
      </w:r>
      <w:r w:rsidRPr="00DC0357">
        <w:lastRenderedPageBreak/>
        <w:t>пенсионные сбережения в залог под жилищные кредиты своих детей или внуков. В таком случае риск перекладывается на человека, который больше всего нуждается в этих средствах в пенсионном возрасте, в то время как обязательство по обслуживанию кредита лежит на ком-то другом.</w:t>
      </w:r>
    </w:p>
    <w:p w14:paraId="3704BD41" w14:textId="77777777" w:rsidR="00DC0357" w:rsidRPr="00DC0357" w:rsidRDefault="00DC0357" w:rsidP="00DC0357">
      <w:r w:rsidRPr="00DC0357">
        <w:t>Одним из центральных аспектов является определение возрастных рамок. Мера должна распространяться на активных участников рынка труда, располагающих достаточным временным горизонтом для накопления пенсионных средств, для которых покупка жилья станет фундаментом укрепления долгосрочной финансовой устойчивости.</w:t>
      </w:r>
    </w:p>
    <w:p w14:paraId="4BDD2866" w14:textId="77777777" w:rsidR="00DC0357" w:rsidRPr="00C35248" w:rsidRDefault="00DC0357" w:rsidP="00DC0357">
      <w:r w:rsidRPr="00DC0357">
        <w:t xml:space="preserve">Важно продумать, как это решение будет работать в случае, если человек столкнется с трудностями при погашении кредита. В каком объеме и на каких условиях возникает право на реализацию активов? </w:t>
      </w:r>
      <w:r w:rsidRPr="00C35248">
        <w:t>Как избежать ситуации, когда продажа происходит в самый невыгодный момент на рынке? Речь идет не о технических деталях, а о концептуальной основе этого решения.</w:t>
      </w:r>
    </w:p>
    <w:p w14:paraId="7E63BD53" w14:textId="77777777" w:rsidR="00DC0357" w:rsidRPr="00C35248" w:rsidRDefault="00DC0357" w:rsidP="00DC0357">
      <w:r w:rsidRPr="00C35248">
        <w:t>Изменение было бы аналогом государственной гарантии</w:t>
      </w:r>
    </w:p>
    <w:p w14:paraId="5363050C" w14:textId="77777777" w:rsidR="00DC0357" w:rsidRPr="00C35248" w:rsidRDefault="00DC0357" w:rsidP="00DC0357">
      <w:r w:rsidRPr="00C35248">
        <w:t xml:space="preserve">Я не могу согласиться с опасениями критиков, что такая мера может поднять цены на недвижимость или перегреть кредитный рынок. Основываясь на опыте </w:t>
      </w:r>
      <w:r w:rsidRPr="00DC0357">
        <w:rPr>
          <w:lang w:val="en-US"/>
        </w:rPr>
        <w:t>Luminor</w:t>
      </w:r>
      <w:r w:rsidRPr="00C35248">
        <w:t>, скажу: если сформировать эту меру не как широкомасштабное популистское благо, а как решение с достаточно четкими и узкими правилами, его влияние на рыночные цены, вероятно, будет ограниченным. Фактический эффект был бы скорее сопоставим с дополнительной гарантией или поручительством; это, безусловно, не сделает покупку жилья автоматически доступной для всех, но поможет активному покупателю жилья трудоспособного возраста.</w:t>
      </w:r>
    </w:p>
    <w:p w14:paraId="18C58CC8" w14:textId="77777777" w:rsidR="00DC0357" w:rsidRPr="00C35248" w:rsidRDefault="00DC0357" w:rsidP="00DC0357">
      <w:r w:rsidRPr="00C35248">
        <w:t>В конечном итоге, идея дополнительного залога, несомненно, имеет смысл, если детали будут четко прописаны с привлечением всех сторон. Ее наибольшая и долгосрочная ценность, безусловно, шире, чем просто один взятый жилищный кредит. Если люди будут знать, что активы, накопленные во второй ступени, в будущем могут помочь и в приобретении жилья, это может мотивировать их не выводить деньги из системы и даже увеличить взносы. Такой шаг одновременно поддержал бы как доступность жилья, так и долгосрочное накопление на пенсию. В конце концов, обе эти инвестиции – это вложения в обеспеченную старость.</w:t>
      </w:r>
    </w:p>
    <w:p w14:paraId="6DB68BF3" w14:textId="77777777" w:rsidR="00DC0357" w:rsidRPr="00ED606E" w:rsidRDefault="00DC0357" w:rsidP="00DC0357">
      <w:r w:rsidRPr="00ED606E">
        <w:t>Редактор:</w:t>
      </w:r>
      <w:r w:rsidRPr="00DC0357">
        <w:rPr>
          <w:lang w:val="en-US"/>
        </w:rPr>
        <w:t> </w:t>
      </w:r>
      <w:r w:rsidRPr="00ED606E">
        <w:t>Ирина Догатко</w:t>
      </w:r>
    </w:p>
    <w:p w14:paraId="4D810CFE" w14:textId="5753D16F" w:rsidR="00DC0357" w:rsidRPr="00ED606E" w:rsidRDefault="009C7211" w:rsidP="00DC0357">
      <w:hyperlink r:id="rId61" w:history="1">
        <w:r w:rsidR="00DC0357" w:rsidRPr="0064502E">
          <w:rPr>
            <w:rStyle w:val="a3"/>
            <w:lang w:val="en-US"/>
          </w:rPr>
          <w:t>https</w:t>
        </w:r>
        <w:r w:rsidR="00DC0357" w:rsidRPr="00ED606E">
          <w:rPr>
            <w:rStyle w:val="a3"/>
          </w:rPr>
          <w:t>://</w:t>
        </w:r>
        <w:r w:rsidR="00DC0357" w:rsidRPr="0064502E">
          <w:rPr>
            <w:rStyle w:val="a3"/>
            <w:lang w:val="en-US"/>
          </w:rPr>
          <w:t>rus</w:t>
        </w:r>
        <w:r w:rsidR="00DC0357" w:rsidRPr="00ED606E">
          <w:rPr>
            <w:rStyle w:val="a3"/>
          </w:rPr>
          <w:t>.</w:t>
        </w:r>
        <w:r w:rsidR="00DC0357" w:rsidRPr="0064502E">
          <w:rPr>
            <w:rStyle w:val="a3"/>
            <w:lang w:val="en-US"/>
          </w:rPr>
          <w:t>err</w:t>
        </w:r>
        <w:r w:rsidR="00DC0357" w:rsidRPr="00ED606E">
          <w:rPr>
            <w:rStyle w:val="a3"/>
          </w:rPr>
          <w:t>.</w:t>
        </w:r>
        <w:r w:rsidR="00DC0357" w:rsidRPr="0064502E">
          <w:rPr>
            <w:rStyle w:val="a3"/>
            <w:lang w:val="en-US"/>
          </w:rPr>
          <w:t>ee</w:t>
        </w:r>
        <w:r w:rsidR="00DC0357" w:rsidRPr="00ED606E">
          <w:rPr>
            <w:rStyle w:val="a3"/>
          </w:rPr>
          <w:t>/1610081530/</w:t>
        </w:r>
        <w:r w:rsidR="00DC0357" w:rsidRPr="0064502E">
          <w:rPr>
            <w:rStyle w:val="a3"/>
            <w:lang w:val="en-US"/>
          </w:rPr>
          <w:t>tanel</w:t>
        </w:r>
        <w:r w:rsidR="00DC0357" w:rsidRPr="00ED606E">
          <w:rPr>
            <w:rStyle w:val="a3"/>
          </w:rPr>
          <w:t>-</w:t>
        </w:r>
        <w:r w:rsidR="00DC0357" w:rsidRPr="0064502E">
          <w:rPr>
            <w:rStyle w:val="a3"/>
            <w:lang w:val="en-US"/>
          </w:rPr>
          <w:t>rebane</w:t>
        </w:r>
        <w:r w:rsidR="00DC0357" w:rsidRPr="00ED606E">
          <w:rPr>
            <w:rStyle w:val="a3"/>
          </w:rPr>
          <w:t>-</w:t>
        </w:r>
        <w:r w:rsidR="00DC0357" w:rsidRPr="0064502E">
          <w:rPr>
            <w:rStyle w:val="a3"/>
            <w:lang w:val="en-US"/>
          </w:rPr>
          <w:t>pensionnye</w:t>
        </w:r>
        <w:r w:rsidR="00DC0357" w:rsidRPr="00ED606E">
          <w:rPr>
            <w:rStyle w:val="a3"/>
          </w:rPr>
          <w:t>-</w:t>
        </w:r>
        <w:r w:rsidR="00DC0357" w:rsidRPr="0064502E">
          <w:rPr>
            <w:rStyle w:val="a3"/>
            <w:lang w:val="en-US"/>
          </w:rPr>
          <w:t>nakoplenija</w:t>
        </w:r>
        <w:r w:rsidR="00DC0357" w:rsidRPr="00ED606E">
          <w:rPr>
            <w:rStyle w:val="a3"/>
          </w:rPr>
          <w:t>-</w:t>
        </w:r>
        <w:r w:rsidR="00DC0357" w:rsidRPr="0064502E">
          <w:rPr>
            <w:rStyle w:val="a3"/>
            <w:lang w:val="en-US"/>
          </w:rPr>
          <w:t>mogli</w:t>
        </w:r>
        <w:r w:rsidR="00DC0357" w:rsidRPr="00ED606E">
          <w:rPr>
            <w:rStyle w:val="a3"/>
          </w:rPr>
          <w:t>-</w:t>
        </w:r>
        <w:r w:rsidR="00DC0357" w:rsidRPr="0064502E">
          <w:rPr>
            <w:rStyle w:val="a3"/>
            <w:lang w:val="en-US"/>
          </w:rPr>
          <w:t>by</w:t>
        </w:r>
        <w:r w:rsidR="00DC0357" w:rsidRPr="00ED606E">
          <w:rPr>
            <w:rStyle w:val="a3"/>
          </w:rPr>
          <w:t>-</w:t>
        </w:r>
        <w:r w:rsidR="00DC0357" w:rsidRPr="0064502E">
          <w:rPr>
            <w:rStyle w:val="a3"/>
            <w:lang w:val="en-US"/>
          </w:rPr>
          <w:t>pomoch</w:t>
        </w:r>
        <w:r w:rsidR="00DC0357" w:rsidRPr="00ED606E">
          <w:rPr>
            <w:rStyle w:val="a3"/>
          </w:rPr>
          <w:t>-</w:t>
        </w:r>
        <w:r w:rsidR="00DC0357" w:rsidRPr="0064502E">
          <w:rPr>
            <w:rStyle w:val="a3"/>
            <w:lang w:val="en-US"/>
          </w:rPr>
          <w:t>pri</w:t>
        </w:r>
        <w:r w:rsidR="00DC0357" w:rsidRPr="00ED606E">
          <w:rPr>
            <w:rStyle w:val="a3"/>
          </w:rPr>
          <w:t>-</w:t>
        </w:r>
        <w:r w:rsidR="00DC0357" w:rsidRPr="0064502E">
          <w:rPr>
            <w:rStyle w:val="a3"/>
            <w:lang w:val="en-US"/>
          </w:rPr>
          <w:t>pokupke</w:t>
        </w:r>
        <w:r w:rsidR="00DC0357" w:rsidRPr="00ED606E">
          <w:rPr>
            <w:rStyle w:val="a3"/>
          </w:rPr>
          <w:t>-</w:t>
        </w:r>
        <w:r w:rsidR="00DC0357" w:rsidRPr="0064502E">
          <w:rPr>
            <w:rStyle w:val="a3"/>
            <w:lang w:val="en-US"/>
          </w:rPr>
          <w:t>zhilja</w:t>
        </w:r>
      </w:hyperlink>
    </w:p>
    <w:p w14:paraId="35F33A72" w14:textId="1EC2FA57" w:rsidR="00E0283B" w:rsidRPr="004A6C58" w:rsidRDefault="00E0283B" w:rsidP="00E0283B">
      <w:pPr>
        <w:pStyle w:val="2"/>
      </w:pPr>
      <w:bookmarkStart w:id="182" w:name="_Toc235513183"/>
      <w:r w:rsidRPr="004A6C58">
        <w:lastRenderedPageBreak/>
        <w:t>Vietnam.vn, 20.07.2026, Министерство внутренних дел завершает разработку пенсионной программы для работников, занятых неполный рабочий день</w:t>
      </w:r>
      <w:bookmarkEnd w:id="182"/>
    </w:p>
    <w:p w14:paraId="4F1609B8" w14:textId="77777777" w:rsidR="00E0283B" w:rsidRPr="004A6C58" w:rsidRDefault="00E0283B" w:rsidP="00810082">
      <w:pPr>
        <w:pStyle w:val="3"/>
      </w:pPr>
      <w:bookmarkStart w:id="183" w:name="_Toc235513184"/>
      <w:r w:rsidRPr="004A6C58">
        <w:t>Министерство внутренних дел выпустило единые руководящие указания по решению политических вопросов, касающихся уволенных в связи с реструктуризацией сельских и районных чиновников, работающих на неполный рабочий день, и потребовало от местных властей представить отчеты о результатах до 30 июля.</w:t>
      </w:r>
      <w:bookmarkEnd w:id="183"/>
    </w:p>
    <w:p w14:paraId="1B7FBDAD" w14:textId="77777777" w:rsidR="00E0283B" w:rsidRPr="004A6C58" w:rsidRDefault="00E0283B" w:rsidP="00E0283B">
      <w:r w:rsidRPr="004A6C58">
        <w:t>Министерство внутренних дел только что направило Народным комитетам провинций и городов центрального подчинения официальное письмо № 7617/BNV-TCBC, содержащее единые указания по решению вопросов, касающихся временно отстраненных от работы должностных лиц в сельской местности и жилых районах в связи с реструктуризацией и реорганизацией подразделений.</w:t>
      </w:r>
    </w:p>
    <w:p w14:paraId="0E9C438F" w14:textId="77777777" w:rsidR="00E0283B" w:rsidRPr="004A6C58" w:rsidRDefault="00E0283B" w:rsidP="00E0283B">
      <w:r w:rsidRPr="004A6C58">
        <w:t>Согласно Министерству внутренних дел, после издания официального письма № 7031/BNV-TCBC от 7 июля 2026 года ряд населенных пунктов запросили разъяснения относительно определения критериев соответствия требованиям данной политики. Поэтому Министерство продолжает предоставлять разъяснения для обеспечения единообразного внедрения программы по всей стране.</w:t>
      </w:r>
    </w:p>
    <w:p w14:paraId="1BD870C9" w14:textId="77777777" w:rsidR="00E0283B" w:rsidRPr="004A6C58" w:rsidRDefault="00E0283B" w:rsidP="00E0283B">
      <w:r w:rsidRPr="004A6C58">
        <w:t>Пункт 1 статьи 14 Указа № 185/2026/НД-КП предусматривает, что к должностям внештатных должностных лиц в деревнях и жилых районах относятся три позиции: глава деревни (или глава жилого района), секретарь партийного отделения и глава комитета Отечественного фронта.</w:t>
      </w:r>
    </w:p>
    <w:p w14:paraId="596B8C76" w14:textId="77777777" w:rsidR="00E0283B" w:rsidRPr="004A6C58" w:rsidRDefault="00E0283B" w:rsidP="00E0283B">
      <w:r w:rsidRPr="004A6C58">
        <w:t>Для деревень и жилых районов, реорганизуемых в новые административные единицы, количество избыточного персонала, работающего неполный рабочий день, определяется исходя из разницы между общим числом персонала на момент реорганизации и числом, выделенным в соответствии с положениями пункта 2 статьи 14 Указа № 185/2026/ND-CP.</w:t>
      </w:r>
    </w:p>
    <w:p w14:paraId="0DF8629D" w14:textId="77777777" w:rsidR="00E0283B" w:rsidRPr="004A6C58" w:rsidRDefault="00E0283B" w:rsidP="00E0283B">
      <w:r w:rsidRPr="004A6C58">
        <w:t>Министерство внутренних дел просит местные органы власти принимать решения о сокращении штата на основе плана кадровой перестановки после реструктуризации, обеспечивая при этом, чтобы число лиц, получающих пособия в соответствии с пунктом 5 статьи 2 Указа № 154/2025/ND-CP, не превышало выявленное избыточное количество.</w:t>
      </w:r>
    </w:p>
    <w:p w14:paraId="0CEBC90D" w14:textId="77777777" w:rsidR="00E0283B" w:rsidRPr="004A6C58" w:rsidRDefault="00E0283B" w:rsidP="00E0283B">
      <w:r w:rsidRPr="004A6C58">
        <w:t>Местные власти уполномочены оказывать поддержку, выходящую за рамки Постановления № 154.</w:t>
      </w:r>
    </w:p>
    <w:p w14:paraId="4C8CAB0C" w14:textId="77777777" w:rsidR="00E0283B" w:rsidRPr="004A6C58" w:rsidRDefault="00E0283B" w:rsidP="00E0283B">
      <w:r w:rsidRPr="004A6C58">
        <w:t>В случаях увольнений по собственному желанию в связи с инициативной реструктуризацией и консолидацией персонала со стороны местных властей, но не подпадающих под действие Постановления № 154/2025/ND-CP, Министерство внутренних дел предлагает руководствоваться указаниями, содержащимися в Официальном письме № 7031/BNV-TCBC.</w:t>
      </w:r>
    </w:p>
    <w:p w14:paraId="4B8AD575" w14:textId="77777777" w:rsidR="00E0283B" w:rsidRPr="004A6C58" w:rsidRDefault="00E0283B" w:rsidP="00E0283B">
      <w:r w:rsidRPr="004A6C58">
        <w:t>Соответственно, местные органы власти должны, исходя из фактических условий и возможностей сбалансированного бюджета, заблаговременно разрабатывать меры поддержки из местных бюджетов в пределах своей компетенции, обеспечивая при этом соблюдение прав соответствующих сторон.</w:t>
      </w:r>
    </w:p>
    <w:p w14:paraId="282BCB23" w14:textId="77777777" w:rsidR="00E0283B" w:rsidRPr="004A6C58" w:rsidRDefault="00E0283B" w:rsidP="00E0283B">
      <w:r w:rsidRPr="004A6C58">
        <w:lastRenderedPageBreak/>
        <w:t>Министерство внутренних дел просит народные комитеты провинций и городов незамедлительно разработать политику в отношении находящихся в их подчинении должностных лиц, работающих по совместительству, в соответствии с положениями Указа № 154/2025/НД-КП и руководящими документами.</w:t>
      </w:r>
    </w:p>
    <w:p w14:paraId="331CCB31" w14:textId="77777777" w:rsidR="00E0283B" w:rsidRPr="004A6C58" w:rsidRDefault="00E0283B" w:rsidP="00E0283B">
      <w:r w:rsidRPr="004A6C58">
        <w:t>Одновременно с этим, местные органы власти должны составить и представить результаты реализации в Министерство внутренних дел до 30 июля 2026 года для обобщения и отчетности перед компетентными органами.</w:t>
      </w:r>
    </w:p>
    <w:p w14:paraId="72ABE998" w14:textId="77777777" w:rsidR="00E0283B" w:rsidRPr="004A6C58" w:rsidRDefault="00E0283B" w:rsidP="00E0283B">
      <w:r w:rsidRPr="004A6C58">
        <w:t>По данным Министерства внутренних дел, разработка политики в отношении работников, занятых неполный рабочий день и увольняющихся с работы, направлена ​​на обеспечение прав лиц, непосредственно затронутых реструктуризацией деревень и жилых районов, а также на создание условий для эффективного внедрения новой организационной модели на местном уровне.</w:t>
      </w:r>
    </w:p>
    <w:p w14:paraId="463D47A4" w14:textId="0E313132" w:rsidR="00E0283B" w:rsidRPr="004A6C58" w:rsidRDefault="009C7211" w:rsidP="00E0283B">
      <w:hyperlink r:id="rId62" w:history="1">
        <w:r w:rsidR="00E0283B" w:rsidRPr="004A6C58">
          <w:rPr>
            <w:rStyle w:val="a3"/>
          </w:rPr>
          <w:t>https://www.vietnam.vn/ru/bo-noi-vu-chot-che-do-cho-nguoi-hoat-dong-khong-chuyen-trach-nghi-viec</w:t>
        </w:r>
      </w:hyperlink>
      <w:r w:rsidR="00E0283B" w:rsidRPr="004A6C58">
        <w:t xml:space="preserve"> </w:t>
      </w:r>
    </w:p>
    <w:p w14:paraId="113C139D" w14:textId="4097201D" w:rsidR="00E0283B" w:rsidRPr="004A6C58" w:rsidRDefault="00E0283B" w:rsidP="00E0283B">
      <w:pPr>
        <w:pStyle w:val="2"/>
      </w:pPr>
      <w:bookmarkStart w:id="184" w:name="_Toc235513185"/>
      <w:r w:rsidRPr="004A6C58">
        <w:t>Vietnam.vn, 20.07.2026, В Малайзии проводится расследование убыточных инвестиций государственного пенсионного фонда в иностранные стартапы</w:t>
      </w:r>
      <w:bookmarkEnd w:id="184"/>
    </w:p>
    <w:p w14:paraId="48C91A8B" w14:textId="77777777" w:rsidR="00E0283B" w:rsidRPr="004A6C58" w:rsidRDefault="00E0283B" w:rsidP="00810082">
      <w:pPr>
        <w:pStyle w:val="3"/>
      </w:pPr>
      <w:bookmarkStart w:id="185" w:name="_Toc235513186"/>
      <w:r w:rsidRPr="004A6C58">
        <w:t>Малайзийская антикоррупционная комиссия (MACC) начала расследование убытков, понесенных государственным пенсионным фондом Kumpulan Wang Persaraan Diperbadankan (KWAP) после инвестиций в индонезийский агротехнологический стартап eFishery, который обанкротился из-за скандала с финансовым мошенничеством.</w:t>
      </w:r>
      <w:bookmarkEnd w:id="185"/>
    </w:p>
    <w:p w14:paraId="660C1C49" w14:textId="5C906600" w:rsidR="00E0283B" w:rsidRPr="004A6C58" w:rsidRDefault="00E0283B" w:rsidP="00E0283B">
      <w:r w:rsidRPr="004A6C58">
        <w:t xml:space="preserve">В заявлении от 18 июля представитель MACC Абдул Халим Аман сообщил, что 17 июля была создана следственная группа для </w:t>
      </w:r>
      <w:r w:rsidR="00C22676">
        <w:t>«</w:t>
      </w:r>
      <w:r w:rsidRPr="004A6C58">
        <w:t>тщательного изучения и расследования этого дела</w:t>
      </w:r>
      <w:r w:rsidR="00C22676">
        <w:t>»</w:t>
      </w:r>
      <w:r w:rsidRPr="004A6C58">
        <w:t>.</w:t>
      </w:r>
    </w:p>
    <w:p w14:paraId="79A61BE5" w14:textId="1404A369" w:rsidR="00E0283B" w:rsidRPr="004A6C58" w:rsidRDefault="00E0283B" w:rsidP="00E0283B">
      <w:r w:rsidRPr="004A6C58">
        <w:t xml:space="preserve">Он подчеркнул: </w:t>
      </w:r>
      <w:r w:rsidR="00C22676">
        <w:t>«</w:t>
      </w:r>
      <w:r w:rsidRPr="004A6C58">
        <w:t>Расследование будет проводиться справедливо, прозрачно и объективно в соответствии с действующим законодательством. Просим общественность воздержаться от спекуляций по поводу этого расследования во избежание путаницы и для обеспечения целостности следственного процесса</w:t>
      </w:r>
      <w:r w:rsidR="00C22676">
        <w:t>»</w:t>
      </w:r>
      <w:r w:rsidRPr="004A6C58">
        <w:t>.</w:t>
      </w:r>
    </w:p>
    <w:p w14:paraId="7489184C" w14:textId="77777777" w:rsidR="00E0283B" w:rsidRPr="004A6C58" w:rsidRDefault="00E0283B" w:rsidP="00E0283B">
      <w:r w:rsidRPr="004A6C58">
        <w:t>Это последнее событие в деле о мошенничестве на сумму около 300 миллионов долларов, которое привело к краху одного из самых известных стартапов Юго-Восточной Азии. В апреле прошлого года основатель eFishery Гибран Хузайфа был приговорен к девяти годам тюремного заключения в Индонезии , примерно через год после того, как признался в фальсификации бухгалтерской отчетности компании, которая когда-то оценивалась более чем в 1 миллиард долларов.</w:t>
      </w:r>
    </w:p>
    <w:p w14:paraId="4A762268" w14:textId="0859BA98" w:rsidR="00E0283B" w:rsidRPr="004A6C58" w:rsidRDefault="00E0283B" w:rsidP="00E0283B">
      <w:r w:rsidRPr="004A6C58">
        <w:t xml:space="preserve">По данным KWAP, фонд инвестировал в eFishery приблизительно 163,4 миллиона ринггитов (40 миллионов долларов США), что эквивалентно 2,51% акций. Фонд заявил: </w:t>
      </w:r>
      <w:r w:rsidR="00C22676">
        <w:t>«</w:t>
      </w:r>
      <w:r w:rsidRPr="004A6C58">
        <w:t>KWAP является миноритарным акционером, в то время как большинство акций компании принадлежит другим инвесторам, включая несколько крупных глобальных инвестиционных институтов, также пострадавших от этого нарушения</w:t>
      </w:r>
      <w:r w:rsidR="00C22676">
        <w:t>»</w:t>
      </w:r>
      <w:r w:rsidRPr="004A6C58">
        <w:t>.</w:t>
      </w:r>
    </w:p>
    <w:p w14:paraId="3112C0EE" w14:textId="0C2878AF" w:rsidR="00E0283B" w:rsidRPr="004A6C58" w:rsidRDefault="00E0283B" w:rsidP="00E0283B">
      <w:r w:rsidRPr="004A6C58">
        <w:t xml:space="preserve">В то же время KWAP подтвердила: </w:t>
      </w:r>
      <w:r w:rsidR="00C22676">
        <w:t>«</w:t>
      </w:r>
      <w:r w:rsidRPr="004A6C58">
        <w:t>KWAP продолжает принимать все возможные меры для максимального возврата своих инвестиций</w:t>
      </w:r>
      <w:r w:rsidR="00C22676">
        <w:t>»</w:t>
      </w:r>
      <w:r w:rsidRPr="004A6C58">
        <w:t>.</w:t>
      </w:r>
    </w:p>
    <w:p w14:paraId="37803970" w14:textId="77777777" w:rsidR="00E0283B" w:rsidRPr="004A6C58" w:rsidRDefault="00E0283B" w:rsidP="00E0283B">
      <w:r w:rsidRPr="004A6C58">
        <w:lastRenderedPageBreak/>
        <w:t>Компания eFishery, ранее поставлявшая автоматизированные системы кормления для рыбоводческих и креветочных хозяйств в Индонезии, понесла убытки в размере сотен миллионов долларов в период с 2018 по 2024 год. Проблемы в деятельности компании начались после того, как внутреннее расследование выявило признаки завышения выручки и прибыли в течение нескольких лет.</w:t>
      </w:r>
    </w:p>
    <w:p w14:paraId="4D284265" w14:textId="77777777" w:rsidR="00E0283B" w:rsidRPr="004A6C58" w:rsidRDefault="00E0283B" w:rsidP="00E0283B">
      <w:r w:rsidRPr="004A6C58">
        <w:t>Скандал также нанес ущерб крупным инвесторам, таким как SoftBank Group и Temasek Holdings, и вызвал опасения по поводу надзора и процедур должной осмотрительности на рынках венчурного капитала Юго-Восточной Азии.</w:t>
      </w:r>
    </w:p>
    <w:p w14:paraId="1C880C30" w14:textId="77777777" w:rsidR="00E0283B" w:rsidRPr="004A6C58" w:rsidRDefault="00E0283B" w:rsidP="00E0283B">
      <w:r w:rsidRPr="004A6C58">
        <w:t>К концу 2025 года KWAP управляла активами на сумму более 195 миллиардов ринггитов и заявила об укреплении своей стратегии инвестиций на частном рынке, включая диверсификацию портфеля и усиленный мониторинг после инвестирования для снижения будущих рисков.</w:t>
      </w:r>
    </w:p>
    <w:p w14:paraId="0DB829C9" w14:textId="31518381" w:rsidR="00E0283B" w:rsidRPr="00ED606E" w:rsidRDefault="009C7211" w:rsidP="00E0283B">
      <w:hyperlink r:id="rId63" w:history="1">
        <w:r w:rsidR="00E0283B" w:rsidRPr="004A6C58">
          <w:rPr>
            <w:rStyle w:val="a3"/>
          </w:rPr>
          <w:t>https://www.vietnam.vn/ru/malaysia-dieu-tra-khoan-dau-tu-thua-lo-cua-quy-huu-tri-nha-nuoc-vao-startup-nuoc-ngoai</w:t>
        </w:r>
      </w:hyperlink>
      <w:r w:rsidR="00E0283B" w:rsidRPr="004A6C58">
        <w:t xml:space="preserve"> </w:t>
      </w:r>
    </w:p>
    <w:p w14:paraId="3320CFA2" w14:textId="47F2A927" w:rsidR="00ED606E" w:rsidRPr="009F507D" w:rsidRDefault="00ED606E" w:rsidP="00ED606E">
      <w:pPr>
        <w:pStyle w:val="2"/>
      </w:pPr>
      <w:bookmarkStart w:id="186" w:name="_Toc235513187"/>
      <w:r>
        <w:rPr>
          <w:lang w:val="en-US"/>
        </w:rPr>
        <w:t>Vietnam</w:t>
      </w:r>
      <w:r w:rsidRPr="00ED606E">
        <w:t>.</w:t>
      </w:r>
      <w:r>
        <w:rPr>
          <w:lang w:val="en-US"/>
        </w:rPr>
        <w:t>vn</w:t>
      </w:r>
      <w:r w:rsidRPr="00ED606E">
        <w:t>, 20.07.2026, Предложение по сокращению разрыва в пенсионном обеспечении</w:t>
      </w:r>
      <w:bookmarkEnd w:id="186"/>
    </w:p>
    <w:p w14:paraId="34E71044" w14:textId="77777777" w:rsidR="00ED606E" w:rsidRPr="00ED606E" w:rsidRDefault="00ED606E" w:rsidP="00ED606E">
      <w:pPr>
        <w:pStyle w:val="3"/>
      </w:pPr>
      <w:bookmarkStart w:id="187" w:name="_Toc235513188"/>
      <w:r w:rsidRPr="00ED606E">
        <w:t>ANTD.VN - Министерство внутренних дел выпустило документ в ответ на петиции избирателей о сокращении разрыва в пенсионном обеспечении между теми, кто вышел на пенсию до 1995 года, или теми, кто имеет низкий уровень пенсии.</w:t>
      </w:r>
      <w:bookmarkEnd w:id="187"/>
    </w:p>
    <w:p w14:paraId="2B5E1CA2" w14:textId="77777777" w:rsidR="00ED606E" w:rsidRPr="00FE7F29" w:rsidRDefault="00ED606E" w:rsidP="00ED606E">
      <w:r w:rsidRPr="00FE7F29">
        <w:t>Корректировки пенсионных выплат за прошедший период способствовали постепенной стабилизации и улучшению жизни получателей пособий.</w:t>
      </w:r>
    </w:p>
    <w:p w14:paraId="547D43FF" w14:textId="77777777" w:rsidR="00ED606E" w:rsidRPr="00FE7F29" w:rsidRDefault="00ED606E" w:rsidP="00ED606E">
      <w:r w:rsidRPr="00FE7F29">
        <w:t>В связи с этим избиратели в провинции Ниньбинь предложили сократить разрыв в размерах пенсий между пенсионерами разных периодов, особенно теми, кто вышел на пенсию до 1995 года или получает низкие пенсии.</w:t>
      </w:r>
    </w:p>
    <w:p w14:paraId="64A682F9" w14:textId="77777777" w:rsidR="00ED606E" w:rsidRPr="00FE7F29" w:rsidRDefault="00ED606E" w:rsidP="00ED606E">
      <w:r w:rsidRPr="00FE7F29">
        <w:t>В связи с этим Министерство внутренних дел заявило, что, согласно правилам социального страхования, ежемесячная пенсия пенсионера рассчитывается исходя из ежемесячной заработной платы, используемой в качестве основы для взносов, и продолжительности уплаты взносов в систему социального страхования.</w:t>
      </w:r>
    </w:p>
    <w:p w14:paraId="62FB7587" w14:textId="77777777" w:rsidR="00ED606E" w:rsidRPr="00FE7F29" w:rsidRDefault="00ED606E" w:rsidP="00ED606E">
      <w:r w:rsidRPr="00FE7F29">
        <w:t>Таким образом, размер ежемесячной пенсии пенсионера зависит от его ежемесячной заработной платы, используемой в качестве основы для взносов, и от продолжительности периода, в течение которого он делал взносы в систему социального страхования до выхода на пенсию.</w:t>
      </w:r>
    </w:p>
    <w:p w14:paraId="63D8AB89" w14:textId="77777777" w:rsidR="00ED606E" w:rsidRPr="00FE7F29" w:rsidRDefault="00ED606E" w:rsidP="00ED606E">
      <w:r w:rsidRPr="00FE7F29">
        <w:t>На протяжении многих лет партия и государство неизменно уделяли внимание жизни пенсионеров, особенно тех, кто вышел на пенсию до 1995 года и имеет низкие пенсии, посредством политики корректировки пенсионного обеспечения.</w:t>
      </w:r>
    </w:p>
    <w:p w14:paraId="0A398B67" w14:textId="77777777" w:rsidR="00ED606E" w:rsidRPr="00FE7F29" w:rsidRDefault="00ED606E" w:rsidP="00ED606E">
      <w:r w:rsidRPr="00FE7F29">
        <w:t xml:space="preserve">Согласно постановлению № 28-НК/ТВ Центрального комитета по реформированию системы социального страхования, базовая пенсия корректируется в первую очередь на основе роста индекса потребительских цен, возможностей Фонда социального страхования и государственного бюджета. </w:t>
      </w:r>
    </w:p>
    <w:p w14:paraId="5CA59FB8" w14:textId="77777777" w:rsidR="00ED606E" w:rsidRPr="00FE7F29" w:rsidRDefault="00ED606E" w:rsidP="00ED606E">
      <w:r w:rsidRPr="00FE7F29">
        <w:lastRenderedPageBreak/>
        <w:t>Следует уделить внимание внесению соответствующих корректировок для лиц с низкими пенсиями и тех, кто вышел на пенсию до 1995 года, чтобы сократить разрыв в размерах пенсий между пенсионерами разных периодов.</w:t>
      </w:r>
    </w:p>
    <w:p w14:paraId="58ED439D" w14:textId="77777777" w:rsidR="00ED606E" w:rsidRPr="00FE7F29" w:rsidRDefault="00ED606E" w:rsidP="00ED606E">
      <w:r w:rsidRPr="00FE7F29">
        <w:t>Для закрепления вышеупомянутых руководящих принципов на институциональном уровне, в частности, в период с 2021 по 2024 год, правительство трижды корректировало пенсии, пособия по социальному страхованию и ежемесячные выплаты.</w:t>
      </w:r>
    </w:p>
    <w:p w14:paraId="37C42323" w14:textId="2147BBD9" w:rsidR="00ED606E" w:rsidRPr="00FE7F29" w:rsidRDefault="00ED606E" w:rsidP="00ED606E">
      <w:r w:rsidRPr="00FE7F29">
        <w:t>Соответственно, для пенсионеров, вышедших на пенсию до 1995 года и получавших низкие пенсии, будут произведены корректировки на более высоком уровне, как это предусмотрено в Декрете 108/2021/</w:t>
      </w:r>
      <w:r w:rsidRPr="00ED606E">
        <w:rPr>
          <w:lang w:val="en-US"/>
        </w:rPr>
        <w:t>ND</w:t>
      </w:r>
      <w:r w:rsidRPr="00FE7F29">
        <w:t>-</w:t>
      </w:r>
      <w:r w:rsidRPr="00ED606E">
        <w:rPr>
          <w:lang w:val="en-US"/>
        </w:rPr>
        <w:t>CP</w:t>
      </w:r>
      <w:r w:rsidRPr="00FE7F29">
        <w:t>, Декрете 42/2023/</w:t>
      </w:r>
      <w:r w:rsidRPr="00ED606E">
        <w:rPr>
          <w:lang w:val="en-US"/>
        </w:rPr>
        <w:t>ND</w:t>
      </w:r>
      <w:r w:rsidRPr="00FE7F29">
        <w:t>-</w:t>
      </w:r>
      <w:r w:rsidRPr="00ED606E">
        <w:rPr>
          <w:lang w:val="en-US"/>
        </w:rPr>
        <w:t>CP</w:t>
      </w:r>
      <w:r w:rsidRPr="00FE7F29">
        <w:t xml:space="preserve"> и Декрете 75/2024/</w:t>
      </w:r>
      <w:r w:rsidRPr="00ED606E">
        <w:rPr>
          <w:lang w:val="en-US"/>
        </w:rPr>
        <w:t>ND</w:t>
      </w:r>
      <w:r w:rsidRPr="00FE7F29">
        <w:t>-</w:t>
      </w:r>
      <w:r w:rsidRPr="00ED606E">
        <w:rPr>
          <w:lang w:val="en-US"/>
        </w:rPr>
        <w:t>CP</w:t>
      </w:r>
      <w:r w:rsidRPr="00FE7F29">
        <w:t>.</w:t>
      </w:r>
    </w:p>
    <w:p w14:paraId="1657DF9E" w14:textId="1152FD17" w:rsidR="00ED606E" w:rsidRPr="00FE7F29" w:rsidRDefault="00ED606E" w:rsidP="00ED606E">
      <w:r w:rsidRPr="00FE7F29">
        <w:t>Помимо общего повышения, правительство также внесло дополнительные корректировки для тех, кто вышел на пенсию до 1995 года и имел низкие пенсии.</w:t>
      </w:r>
    </w:p>
    <w:p w14:paraId="442A6440" w14:textId="77777777" w:rsidR="00ED606E" w:rsidRPr="00FE7F29" w:rsidRDefault="00ED606E" w:rsidP="00ED606E">
      <w:r w:rsidRPr="00FE7F29">
        <w:t>Закон о социальном страховании 2024 года предусматривает корректировку пенсий в зависимости от роста индекса потребительских цен, в соответствии с возможностями государственного бюджета и фонда социального страхования.</w:t>
      </w:r>
      <w:r w:rsidRPr="00ED606E">
        <w:rPr>
          <w:lang w:val="en-US"/>
        </w:rPr>
        <w:t> </w:t>
      </w:r>
    </w:p>
    <w:p w14:paraId="2954B967" w14:textId="77777777" w:rsidR="00ED606E" w:rsidRPr="00FE7F29" w:rsidRDefault="00ED606E" w:rsidP="00ED606E">
      <w:r w:rsidRPr="00FE7F29">
        <w:t>Соответствующая корректировка размера пенсий для лиц с низкими пенсиями и тех, кто вышел на пенсию до 1995 года, позволит сократить разрыв в размерах пенсий между пенсионерами разных периодов.</w:t>
      </w:r>
    </w:p>
    <w:p w14:paraId="32596934" w14:textId="77777777" w:rsidR="00ED606E" w:rsidRPr="00FE7F29" w:rsidRDefault="00ED606E" w:rsidP="00ED606E">
      <w:r w:rsidRPr="00FE7F29">
        <w:t>Правительство должно регулировать сроки, предметы и уровни корректировки пенсий в соответствии с положениями настоящей статьи.</w:t>
      </w:r>
    </w:p>
    <w:p w14:paraId="2B25BFFE" w14:textId="77777777" w:rsidR="00ED606E" w:rsidRPr="00FE7F29" w:rsidRDefault="00ED606E" w:rsidP="00ED606E">
      <w:r w:rsidRPr="00FE7F29">
        <w:t>Согласно информации Министерства внутренних дел, правительство недавно издало Указ 162/2026/</w:t>
      </w:r>
      <w:r w:rsidRPr="00ED606E">
        <w:rPr>
          <w:lang w:val="en-US"/>
        </w:rPr>
        <w:t>ND</w:t>
      </w:r>
      <w:r w:rsidRPr="00FE7F29">
        <w:t>-</w:t>
      </w:r>
      <w:r w:rsidRPr="00ED606E">
        <w:rPr>
          <w:lang w:val="en-US"/>
        </w:rPr>
        <w:t>CP</w:t>
      </w:r>
      <w:r w:rsidRPr="00FE7F29">
        <w:t>, регулирующий корректировку пенсий, пособий по социальному страхованию и ежемесячных выплат с 1 июля с общим увеличением на 8%.</w:t>
      </w:r>
    </w:p>
    <w:p w14:paraId="62432D6B" w14:textId="77777777" w:rsidR="00ED606E" w:rsidRPr="00FE7F29" w:rsidRDefault="00ED606E" w:rsidP="00ED606E">
      <w:r w:rsidRPr="00FE7F29">
        <w:t>Для тех, кто получал пенсии, пособия по социальному страхованию или ежемесячные выплаты до 1 января 1995 года, если после общей корректировки их текущий уровень пособия составляет менее 3,8 миллиона донгов в месяц, они продолжат получать дальнейшее повышение.</w:t>
      </w:r>
    </w:p>
    <w:p w14:paraId="0FE489E5" w14:textId="30029A9A" w:rsidR="00ED606E" w:rsidRPr="00FE7F29" w:rsidRDefault="00ED606E" w:rsidP="00ED606E">
      <w:r w:rsidRPr="00FE7F29">
        <w:t xml:space="preserve">В частности, дополнительно 300 000 </w:t>
      </w:r>
      <w:r w:rsidRPr="00ED606E">
        <w:rPr>
          <w:lang w:val="en-US"/>
        </w:rPr>
        <w:t>VND</w:t>
      </w:r>
      <w:r w:rsidRPr="00FE7F29">
        <w:t xml:space="preserve"> на человека в месяц будет выплачиваться тем, чей уровень пособия равен или ниже 3,5 миллионов </w:t>
      </w:r>
      <w:r w:rsidRPr="00ED606E">
        <w:rPr>
          <w:lang w:val="en-US"/>
        </w:rPr>
        <w:t>VND</w:t>
      </w:r>
      <w:r w:rsidRPr="00FE7F29">
        <w:t xml:space="preserve"> на человека в месяц.</w:t>
      </w:r>
      <w:r w:rsidRPr="00ED606E">
        <w:rPr>
          <w:lang w:val="en-US"/>
        </w:rPr>
        <w:t> </w:t>
      </w:r>
    </w:p>
    <w:p w14:paraId="78F51EAC" w14:textId="77777777" w:rsidR="00ED606E" w:rsidRPr="00FE7F29" w:rsidRDefault="00ED606E" w:rsidP="00ED606E">
      <w:r w:rsidRPr="00FE7F29">
        <w:t>Размер пособия увеличится до 3,8 миллиона донгов на человека в месяц для тех, чей уровень пособия превышает 3,5 миллиона донгов на человека в месяц, но ниже 3,8 миллиона донгов на человека в месяц.</w:t>
      </w:r>
    </w:p>
    <w:p w14:paraId="6EA69395" w14:textId="77777777" w:rsidR="00ED606E" w:rsidRPr="00FE7F29" w:rsidRDefault="00ED606E" w:rsidP="00ED606E">
      <w:r w:rsidRPr="00FE7F29">
        <w:t>Министерство внутренних дел считает, что недавние корректировки пенсий способствовали постепенной стабилизации и улучшению жизни пенсионеров, получателей социального страхования и лиц, получающих ежемесячные пособия, особенно тех, кто имеет низкие пенсии или вышел на пенсию до 1995 года.</w:t>
      </w:r>
      <w:r w:rsidRPr="00ED606E">
        <w:rPr>
          <w:lang w:val="en-US"/>
        </w:rPr>
        <w:t> </w:t>
      </w:r>
    </w:p>
    <w:p w14:paraId="0778B8F0" w14:textId="77777777" w:rsidR="00ED606E" w:rsidRPr="00FE7F29" w:rsidRDefault="00ED606E" w:rsidP="00ED606E">
      <w:r w:rsidRPr="00FE7F29">
        <w:t xml:space="preserve">Источник: </w:t>
      </w:r>
      <w:r w:rsidRPr="00ED606E">
        <w:rPr>
          <w:lang w:val="en-US"/>
        </w:rPr>
        <w:t>https</w:t>
      </w:r>
      <w:r w:rsidRPr="00FE7F29">
        <w:t>://</w:t>
      </w:r>
      <w:r w:rsidRPr="00ED606E">
        <w:rPr>
          <w:lang w:val="en-US"/>
        </w:rPr>
        <w:t>anninhthudo</w:t>
      </w:r>
      <w:r w:rsidRPr="00FE7F29">
        <w:t>.</w:t>
      </w:r>
      <w:r w:rsidRPr="00ED606E">
        <w:rPr>
          <w:lang w:val="en-US"/>
        </w:rPr>
        <w:t>vn</w:t>
      </w:r>
      <w:r w:rsidRPr="00FE7F29">
        <w:t>/</w:t>
      </w:r>
      <w:r w:rsidRPr="00ED606E">
        <w:rPr>
          <w:lang w:val="en-US"/>
        </w:rPr>
        <w:t>kien</w:t>
      </w:r>
      <w:r w:rsidRPr="00FE7F29">
        <w:t>-</w:t>
      </w:r>
      <w:r w:rsidRPr="00ED606E">
        <w:rPr>
          <w:lang w:val="en-US"/>
        </w:rPr>
        <w:t>nghi</w:t>
      </w:r>
      <w:r w:rsidRPr="00FE7F29">
        <w:t>-</w:t>
      </w:r>
      <w:r w:rsidRPr="00ED606E">
        <w:rPr>
          <w:lang w:val="en-US"/>
        </w:rPr>
        <w:t>thu</w:t>
      </w:r>
      <w:r w:rsidRPr="00FE7F29">
        <w:t>-</w:t>
      </w:r>
      <w:r w:rsidRPr="00ED606E">
        <w:rPr>
          <w:lang w:val="en-US"/>
        </w:rPr>
        <w:t>hep</w:t>
      </w:r>
      <w:r w:rsidRPr="00FE7F29">
        <w:t>-</w:t>
      </w:r>
      <w:r w:rsidRPr="00ED606E">
        <w:rPr>
          <w:lang w:val="en-US"/>
        </w:rPr>
        <w:t>khoang</w:t>
      </w:r>
      <w:r w:rsidRPr="00FE7F29">
        <w:t>-</w:t>
      </w:r>
      <w:r w:rsidRPr="00ED606E">
        <w:rPr>
          <w:lang w:val="en-US"/>
        </w:rPr>
        <w:t>cach</w:t>
      </w:r>
      <w:r w:rsidRPr="00FE7F29">
        <w:t>-</w:t>
      </w:r>
      <w:r w:rsidRPr="00ED606E">
        <w:rPr>
          <w:lang w:val="en-US"/>
        </w:rPr>
        <w:t>chenh</w:t>
      </w:r>
      <w:r w:rsidRPr="00FE7F29">
        <w:t>-</w:t>
      </w:r>
      <w:r w:rsidRPr="00ED606E">
        <w:rPr>
          <w:lang w:val="en-US"/>
        </w:rPr>
        <w:t>lech</w:t>
      </w:r>
      <w:r w:rsidRPr="00FE7F29">
        <w:t>-</w:t>
      </w:r>
      <w:r w:rsidRPr="00ED606E">
        <w:rPr>
          <w:lang w:val="en-US"/>
        </w:rPr>
        <w:t>luong</w:t>
      </w:r>
      <w:r w:rsidRPr="00FE7F29">
        <w:t>-</w:t>
      </w:r>
      <w:r w:rsidRPr="00ED606E">
        <w:rPr>
          <w:lang w:val="en-US"/>
        </w:rPr>
        <w:t>huu</w:t>
      </w:r>
      <w:r w:rsidRPr="00FE7F29">
        <w:t>-</w:t>
      </w:r>
      <w:r w:rsidRPr="00ED606E">
        <w:rPr>
          <w:lang w:val="en-US"/>
        </w:rPr>
        <w:t>post</w:t>
      </w:r>
      <w:r w:rsidRPr="00FE7F29">
        <w:t>659305.</w:t>
      </w:r>
      <w:r w:rsidRPr="00ED606E">
        <w:rPr>
          <w:lang w:val="en-US"/>
        </w:rPr>
        <w:t>antd</w:t>
      </w:r>
    </w:p>
    <w:p w14:paraId="5529A7FF" w14:textId="51DAAD52" w:rsidR="00ED606E" w:rsidRPr="00FE7F29" w:rsidRDefault="009C7211" w:rsidP="00ED606E">
      <w:hyperlink r:id="rId64" w:history="1">
        <w:r w:rsidR="00ED606E" w:rsidRPr="0064502E">
          <w:rPr>
            <w:rStyle w:val="a3"/>
          </w:rPr>
          <w:t>https://www.vietnam.vn/ru/kien-nghi-thu-hep-khoang-cach-chenh-lech-luong-huu</w:t>
        </w:r>
      </w:hyperlink>
      <w:r w:rsidR="00ED606E" w:rsidRPr="00FE7F29">
        <w:t xml:space="preserve"> </w:t>
      </w:r>
    </w:p>
    <w:p w14:paraId="38DF8142" w14:textId="77777777" w:rsidR="003E3C5C" w:rsidRPr="004A6C58" w:rsidRDefault="003E3C5C" w:rsidP="003E3C5C">
      <w:pPr>
        <w:pStyle w:val="2"/>
      </w:pPr>
      <w:bookmarkStart w:id="188" w:name="_Toc235513189"/>
      <w:bookmarkEnd w:id="135"/>
      <w:r w:rsidRPr="004A6C58">
        <w:lastRenderedPageBreak/>
        <w:t>Финансы Mail.ru, 20.07.2026, Размер пенсий в разных странах: рейтинг государств с максимальными выплатами, мнение эксперта</w:t>
      </w:r>
      <w:bookmarkEnd w:id="188"/>
    </w:p>
    <w:p w14:paraId="716EA634" w14:textId="5EDBFD88" w:rsidR="003E3C5C" w:rsidRPr="004A6C58" w:rsidRDefault="003E3C5C" w:rsidP="00810082">
      <w:pPr>
        <w:pStyle w:val="3"/>
      </w:pPr>
      <w:bookmarkStart w:id="189" w:name="_Toc235513190"/>
      <w:r w:rsidRPr="004A6C58">
        <w:t xml:space="preserve">Уровень пенсионных выплат в различных странах демонстрирует значительные различия, обусловленные экономической стабильностью, особенностями систем социального обеспечения и иными факторами. Наиболее высокие пенсии характерны для развитых государств с высоким уровнем жизни и отлаженной системой соцобеспечения. Как сообщает Финансам Mail.ru старший преподаватель кафедры экономической теории и мировой экономики университета </w:t>
      </w:r>
      <w:r w:rsidR="00C22676">
        <w:t>«</w:t>
      </w:r>
      <w:r w:rsidRPr="004A6C58">
        <w:t>Синергия</w:t>
      </w:r>
      <w:r w:rsidR="00C22676">
        <w:t>»</w:t>
      </w:r>
      <w:r w:rsidRPr="004A6C58">
        <w:t xml:space="preserve"> Юлия Тулупникова, именно в таких странах фиксируются максимальные показатели.</w:t>
      </w:r>
      <w:bookmarkEnd w:id="189"/>
    </w:p>
    <w:p w14:paraId="3CEB01F1" w14:textId="77777777" w:rsidR="003E3C5C" w:rsidRPr="004A6C58" w:rsidRDefault="003E3C5C" w:rsidP="003E3C5C">
      <w:r w:rsidRPr="004A6C58">
        <w:t>Эксперт привела перечень государств с наибольшим размером пенсионных выплат.</w:t>
      </w:r>
    </w:p>
    <w:p w14:paraId="1EB64781" w14:textId="77777777" w:rsidR="003E3C5C" w:rsidRPr="004A6C58" w:rsidRDefault="003E3C5C" w:rsidP="003E3C5C">
      <w:r w:rsidRPr="004A6C58">
        <w:t>Дания</w:t>
      </w:r>
    </w:p>
    <w:p w14:paraId="51E1E83E" w14:textId="638713C7" w:rsidR="003E3C5C" w:rsidRPr="004A6C58" w:rsidRDefault="003E3C5C" w:rsidP="003E3C5C">
      <w:r w:rsidRPr="004A6C58">
        <w:t xml:space="preserve">В Дании размер пенсии составляет около 2900 долларов. Выход на пенсию для мужчин и женщин в этой стране происходит в возрасте 67 лет. Пенсионное обеспечение в Дании включает две составляющие: базовую пенсию, гарантированную государством каждому гражданину, и надбавку, для получения которой необходимо отработать 40 лет и ежемесячно отчислять в пенсионный фонд не менее 12% от заработка. </w:t>
      </w:r>
      <w:r w:rsidR="00C22676">
        <w:t>«</w:t>
      </w:r>
      <w:r w:rsidRPr="004A6C58">
        <w:t>Один из главных плюсов пенсионной системы Дании — базовая часть пенсии одинакова для всех граждан вне зависимости от заработка</w:t>
      </w:r>
      <w:r w:rsidR="00C22676">
        <w:t>»</w:t>
      </w:r>
      <w:r w:rsidRPr="004A6C58">
        <w:t>, — отметила Тулупникова.</w:t>
      </w:r>
    </w:p>
    <w:p w14:paraId="62977E32" w14:textId="77777777" w:rsidR="003E3C5C" w:rsidRPr="004A6C58" w:rsidRDefault="003E3C5C" w:rsidP="003E3C5C">
      <w:r w:rsidRPr="004A6C58">
        <w:t>Норвегия</w:t>
      </w:r>
    </w:p>
    <w:p w14:paraId="68D11EAD" w14:textId="1B93116D" w:rsidR="003E3C5C" w:rsidRPr="004A6C58" w:rsidRDefault="003E3C5C" w:rsidP="003E3C5C">
      <w:r w:rsidRPr="004A6C58">
        <w:t xml:space="preserve">В Норвегии размер пенсии составляет приблизительно 2500 долларов. Норвежцы, как мужчины, так и женщины, выходят на пенсию в 67 лет, однако в отдельных случаях выход на заслуженный отдых возможен в 62 года. Граждане Норвегии получают трудовую пенсию из пенсионного фонда, размер которой определяется доходами за 40 лет трудовой деятельности, а также пенсию от Национальной системы страхования. </w:t>
      </w:r>
      <w:r w:rsidR="00C22676">
        <w:t>«</w:t>
      </w:r>
      <w:r w:rsidRPr="004A6C58">
        <w:t>Примечательно, что для финансирования пенсионного фонда Норвегии используются нефтегазовые доходы и доходы фонда от собственных инвестиционных проектов</w:t>
      </w:r>
      <w:r w:rsidR="00C22676">
        <w:t>»</w:t>
      </w:r>
      <w:r w:rsidRPr="004A6C58">
        <w:t>, — пояснила Тулупникова.</w:t>
      </w:r>
    </w:p>
    <w:p w14:paraId="3992BCDF" w14:textId="77777777" w:rsidR="003E3C5C" w:rsidRPr="004A6C58" w:rsidRDefault="003E3C5C" w:rsidP="003E3C5C">
      <w:r w:rsidRPr="004A6C58">
        <w:t>Швейцария</w:t>
      </w:r>
    </w:p>
    <w:p w14:paraId="4D6491AD" w14:textId="77777777" w:rsidR="003E3C5C" w:rsidRPr="004A6C58" w:rsidRDefault="003E3C5C" w:rsidP="003E3C5C">
      <w:r w:rsidRPr="004A6C58">
        <w:t>В Швейцарии пенсия составляет около 2100 долларов. Мужчины в этой стране выходят на пенсию в 65 лет, женщины — в 64 года. Пенсионные выплаты швейцарцев складываются из государственной части и надбавки за отчисления в индивидуальные пенсионные программы. Для получения максимального размера государственной пенсии необходим трудовой стаж: 44 года для женщин и 45 лет для мужчин. Большинство граждан Швейцарии формируют пенсионные накопления, чтобы обеспечить себя в старости.</w:t>
      </w:r>
    </w:p>
    <w:p w14:paraId="26356B72" w14:textId="77777777" w:rsidR="003E3C5C" w:rsidRPr="004A6C58" w:rsidRDefault="003E3C5C" w:rsidP="003E3C5C">
      <w:r w:rsidRPr="004A6C58">
        <w:t>Япония</w:t>
      </w:r>
    </w:p>
    <w:p w14:paraId="6A67C6D5" w14:textId="77777777" w:rsidR="003E3C5C" w:rsidRPr="004A6C58" w:rsidRDefault="003E3C5C" w:rsidP="003E3C5C">
      <w:r w:rsidRPr="004A6C58">
        <w:t xml:space="preserve">В Японии размер пенсии составляет порядка 1700 долларов. Выход на пенсию для мужчин и женщин происходит в 65 лет. Законодательство позволяет японцу прекратить трудовую деятельность в 60 лет, однако в этом случае пенсионные выплаты сокращаются на четверть. При продолжении работы до 70 лет, напротив, предусмотрена надбавка в размере 25% к пенсии. В Японии существуют три вида пенсий: </w:t>
      </w:r>
      <w:r w:rsidRPr="004A6C58">
        <w:lastRenderedPageBreak/>
        <w:t>производственная (профессиональная), выплачиваемая из пенсионного фонда, куда гражданин отчисляет 18% от зарплаты; базовая (государственная) для предпринимателей и самозанятых; а также пенсионная выплата для лиц, которые по различным причинам не могут претендовать на предыдущие виды пенсий.</w:t>
      </w:r>
    </w:p>
    <w:p w14:paraId="2A43D217" w14:textId="77777777" w:rsidR="003E3C5C" w:rsidRPr="004A6C58" w:rsidRDefault="003E3C5C" w:rsidP="003E3C5C">
      <w:r w:rsidRPr="004A6C58">
        <w:t>Австрия</w:t>
      </w:r>
    </w:p>
    <w:p w14:paraId="06DF87BD" w14:textId="6757D4BC" w:rsidR="003E3C5C" w:rsidRPr="004A6C58" w:rsidRDefault="003E3C5C" w:rsidP="003E3C5C">
      <w:r w:rsidRPr="004A6C58">
        <w:t xml:space="preserve">В Австрии размер пенсии составляет 1693 доллара. Пенсионный возраст для мужчин наступает в 65 лет, для женщин — в 60 лет. Досрочный выход на пенсию возможен с 60 лет, но только при условии занятости тяжелым трудом. Также предусмотрена возможность отсрочки выхода на пенсию и продолжения работы. Размер пенсионных выплат зависит от возраста гражданина, трудового стажа и количества месяцев, в течение которых производились взносы в пенсионный фонд. </w:t>
      </w:r>
      <w:r w:rsidR="00C22676">
        <w:t>«</w:t>
      </w:r>
      <w:r w:rsidRPr="004A6C58">
        <w:t>В некоторых случаях австриец может претендовать на пенсию в размере 80% от той зарплаты, которую ранее получал. Учитывая высокий уровень зарплат в стране, речь идет о довольно внушительной сумме</w:t>
      </w:r>
      <w:r w:rsidR="00C22676">
        <w:t>»</w:t>
      </w:r>
      <w:r w:rsidRPr="004A6C58">
        <w:t>, — отметила экономист.</w:t>
      </w:r>
    </w:p>
    <w:p w14:paraId="682A7CE9" w14:textId="3334A4E7" w:rsidR="00CA32BC" w:rsidRPr="004A6C58" w:rsidRDefault="009C7211" w:rsidP="003E3C5C">
      <w:hyperlink r:id="rId65" w:history="1">
        <w:r w:rsidR="003E3C5C" w:rsidRPr="004A6C58">
          <w:rPr>
            <w:rStyle w:val="a3"/>
          </w:rPr>
          <w:t>https://finance.mail.ru/article/v-kakih-stranah-samye-vysokie-pensii-60715444/</w:t>
        </w:r>
      </w:hyperlink>
    </w:p>
    <w:p w14:paraId="4C8FC371" w14:textId="654853A2" w:rsidR="003E3C5C" w:rsidRPr="00F61D74" w:rsidRDefault="00F52259" w:rsidP="00F52259">
      <w:pPr>
        <w:pStyle w:val="2"/>
      </w:pPr>
      <w:bookmarkStart w:id="190" w:name="_Toc235513191"/>
      <w:r>
        <w:rPr>
          <w:lang w:val="en-US"/>
        </w:rPr>
        <w:t>aigenda</w:t>
      </w:r>
      <w:r w:rsidRPr="00F52259">
        <w:t>.</w:t>
      </w:r>
      <w:r>
        <w:rPr>
          <w:lang w:val="en-US"/>
        </w:rPr>
        <w:t>ru</w:t>
      </w:r>
      <w:r w:rsidRPr="00F52259">
        <w:t>, 20.07.2026, Илон Маск заявил об обесценивании пенсий через 10–20 лет</w:t>
      </w:r>
      <w:bookmarkEnd w:id="190"/>
    </w:p>
    <w:p w14:paraId="034F74D2" w14:textId="77777777" w:rsidR="00F52259" w:rsidRPr="00F61D74" w:rsidRDefault="00F52259" w:rsidP="00F52259">
      <w:pPr>
        <w:pStyle w:val="3"/>
      </w:pPr>
      <w:bookmarkStart w:id="191" w:name="_Toc235513192"/>
      <w:r w:rsidRPr="00F61D74">
        <w:t xml:space="preserve">Илон Маск заявил, что пенсионные накопления потеряют всякий смысл уже через 10–20 лет из-за стремительного развития технологий. Миллиардер пояснил, что человечество уже пересекло горизонт событий, и беспокоиться о сбережениях на старость больше не нужно. По его словам, искусственный интеллект и робототехника полностью обнулят затраты на человеческий труд, а стоимость жизни упадёт вслед за расходами. Канал </w:t>
      </w:r>
      <w:r w:rsidRPr="00F52259">
        <w:rPr>
          <w:lang w:val="en-US"/>
        </w:rPr>
        <w:t>banksta</w:t>
      </w:r>
      <w:r w:rsidRPr="00F61D74">
        <w:t xml:space="preserve"> сообщил об этих заявлениях предпринимателя. Разберёмся, что это значит для россиян.</w:t>
      </w:r>
      <w:bookmarkEnd w:id="191"/>
    </w:p>
    <w:p w14:paraId="5820E0B0" w14:textId="77777777" w:rsidR="00F52259" w:rsidRPr="00F61D74" w:rsidRDefault="00F52259" w:rsidP="00F52259">
      <w:r w:rsidRPr="00F61D74">
        <w:t>Маск отметил, что люди, которые пытаются откладывать деньги, по сути копят на мир, который скоро перестанет существовать. Он связывает этот прогноз с тем, что автоматизация сделает человеческий труд бесплатным, и расходы на базовые нужды резко снизятся. В России тем временем пенсионная система и накопительные программы по-прежнему опираются на долгосрочные взносы граждан, и подобные заявления выглядят радикальным вызовом привычной логике.</w:t>
      </w:r>
    </w:p>
    <w:p w14:paraId="0058B0B5" w14:textId="77777777" w:rsidR="00F52259" w:rsidRPr="00F61D74" w:rsidRDefault="00F52259" w:rsidP="00F52259">
      <w:r w:rsidRPr="00F61D74">
        <w:t xml:space="preserve">В обществе такие идеи вызывают споры. Одни считают, что </w:t>
      </w:r>
      <w:r w:rsidRPr="00F52259">
        <w:rPr>
          <w:lang w:val="en-US"/>
        </w:rPr>
        <w:t>technological</w:t>
      </w:r>
      <w:r w:rsidRPr="00F61D74">
        <w:t>ный скачок действительно сделает лишним копить на старость, а другие возражают, что прогнозы о полной обнулении затрат на труд слишком смелы и не учитывают социальные риски. Сторонники отмечают потенциал роста благосостояния, а критики указывают на опасность разрыва между теми, кто владеет технологиями, и остальными людьми.</w:t>
      </w:r>
    </w:p>
    <w:p w14:paraId="657FD164" w14:textId="77777777" w:rsidR="00F52259" w:rsidRPr="00F61D74" w:rsidRDefault="00F52259" w:rsidP="00F52259">
      <w:r w:rsidRPr="00F61D74">
        <w:t xml:space="preserve">Кстати, если хотите разобраться, стоит ли менять подход к личным накоплениям, — нейросеть </w:t>
      </w:r>
      <w:r w:rsidRPr="00F52259">
        <w:rPr>
          <w:lang w:val="en-US"/>
        </w:rPr>
        <w:t>AiGENDA</w:t>
      </w:r>
      <w:r w:rsidRPr="00F61D74">
        <w:t xml:space="preserve"> может рассчитать ваш примерный бюджет на годы вперёд и помочь составить список аргументов за и против долгосрочных сбережений. Попробуйте бесплатно или выберите гибкий тариф под свои задачи.</w:t>
      </w:r>
    </w:p>
    <w:p w14:paraId="1448A0EC" w14:textId="583E8A04" w:rsidR="00F52259" w:rsidRPr="00F61D74" w:rsidRDefault="009C7211" w:rsidP="00F52259">
      <w:hyperlink r:id="rId66" w:history="1">
        <w:r w:rsidR="00F52259" w:rsidRPr="00C4098E">
          <w:rPr>
            <w:rStyle w:val="a3"/>
            <w:lang w:val="en-US"/>
          </w:rPr>
          <w:t>https</w:t>
        </w:r>
        <w:r w:rsidR="00F52259" w:rsidRPr="00F61D74">
          <w:rPr>
            <w:rStyle w:val="a3"/>
          </w:rPr>
          <w:t>://</w:t>
        </w:r>
        <w:r w:rsidR="00F52259" w:rsidRPr="00C4098E">
          <w:rPr>
            <w:rStyle w:val="a3"/>
            <w:lang w:val="en-US"/>
          </w:rPr>
          <w:t>aigenda</w:t>
        </w:r>
        <w:r w:rsidR="00F52259" w:rsidRPr="00F61D74">
          <w:rPr>
            <w:rStyle w:val="a3"/>
          </w:rPr>
          <w:t>.</w:t>
        </w:r>
        <w:r w:rsidR="00F52259" w:rsidRPr="00C4098E">
          <w:rPr>
            <w:rStyle w:val="a3"/>
            <w:lang w:val="en-US"/>
          </w:rPr>
          <w:t>ru</w:t>
        </w:r>
        <w:r w:rsidR="00F52259" w:rsidRPr="00F61D74">
          <w:rPr>
            <w:rStyle w:val="a3"/>
          </w:rPr>
          <w:t>/</w:t>
        </w:r>
        <w:r w:rsidR="00F52259" w:rsidRPr="00C4098E">
          <w:rPr>
            <w:rStyle w:val="a3"/>
            <w:lang w:val="en-US"/>
          </w:rPr>
          <w:t>news</w:t>
        </w:r>
        <w:r w:rsidR="00F52259" w:rsidRPr="00F61D74">
          <w:rPr>
            <w:rStyle w:val="a3"/>
          </w:rPr>
          <w:t>/421017/</w:t>
        </w:r>
      </w:hyperlink>
      <w:r w:rsidR="00F52259" w:rsidRPr="00F61D74">
        <w:t xml:space="preserve"> </w:t>
      </w:r>
    </w:p>
    <w:p w14:paraId="53611EF0" w14:textId="77777777" w:rsidR="00F52259" w:rsidRPr="00F61D74" w:rsidRDefault="00F52259" w:rsidP="00F52259"/>
    <w:sectPr w:rsidR="00F52259" w:rsidRPr="00F61D74" w:rsidSect="00B01BEA">
      <w:headerReference w:type="default" r:id="rId67"/>
      <w:footerReference w:type="default" r:id="rId68"/>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F0B01" w14:textId="77777777" w:rsidR="009C7211" w:rsidRDefault="009C7211">
      <w:r>
        <w:separator/>
      </w:r>
    </w:p>
  </w:endnote>
  <w:endnote w:type="continuationSeparator" w:id="0">
    <w:p w14:paraId="12EE26AE" w14:textId="77777777" w:rsidR="009C7211" w:rsidRDefault="009C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09CA8BC"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B25029" w:rsidRPr="00B25029">
      <w:rPr>
        <w:rFonts w:ascii="Cambria" w:hAnsi="Cambria"/>
        <w:b/>
        <w:noProof/>
      </w:rPr>
      <w:t>21</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D210A" w14:textId="77777777" w:rsidR="009C7211" w:rsidRDefault="009C7211">
      <w:r>
        <w:separator/>
      </w:r>
    </w:p>
  </w:footnote>
  <w:footnote w:type="continuationSeparator" w:id="0">
    <w:p w14:paraId="65AD5D32" w14:textId="77777777" w:rsidR="009C7211" w:rsidRDefault="009C72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708BC"/>
    <w:multiLevelType w:val="singleLevel"/>
    <w:tmpl w:val="7B18D812"/>
    <w:lvl w:ilvl="0">
      <w:numFmt w:val="bullet"/>
      <w:lvlText w:val="•"/>
      <w:lvlJc w:val="left"/>
      <w:pPr>
        <w:ind w:left="420" w:hanging="360"/>
      </w:pPr>
    </w:lvl>
  </w:abstractNum>
  <w:abstractNum w:abstractNumId="11" w15:restartNumberingAfterBreak="0">
    <w:nsid w:val="04671517"/>
    <w:multiLevelType w:val="multilevel"/>
    <w:tmpl w:val="6A1AD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DE3D9A"/>
    <w:multiLevelType w:val="multilevel"/>
    <w:tmpl w:val="FE1E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4E1554"/>
    <w:multiLevelType w:val="multilevel"/>
    <w:tmpl w:val="B4AE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26D96"/>
    <w:multiLevelType w:val="multilevel"/>
    <w:tmpl w:val="D598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9E504F"/>
    <w:multiLevelType w:val="multilevel"/>
    <w:tmpl w:val="5A6C5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CD3B4A"/>
    <w:multiLevelType w:val="multilevel"/>
    <w:tmpl w:val="7910E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5F1546"/>
    <w:multiLevelType w:val="multilevel"/>
    <w:tmpl w:val="8E7C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BF7E78"/>
    <w:multiLevelType w:val="multilevel"/>
    <w:tmpl w:val="4408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500555"/>
    <w:multiLevelType w:val="multilevel"/>
    <w:tmpl w:val="85F0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000C02"/>
    <w:multiLevelType w:val="singleLevel"/>
    <w:tmpl w:val="AC105896"/>
    <w:lvl w:ilvl="0">
      <w:start w:val="1"/>
      <w:numFmt w:val="decimal"/>
      <w:lvlText w:val="%1."/>
      <w:lvlJc w:val="left"/>
      <w:pPr>
        <w:ind w:left="420" w:hanging="360"/>
      </w:pPr>
    </w:lvl>
  </w:abstractNum>
  <w:abstractNum w:abstractNumId="3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0E7CA2"/>
    <w:multiLevelType w:val="multilevel"/>
    <w:tmpl w:val="34AE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0C7325"/>
    <w:multiLevelType w:val="multilevel"/>
    <w:tmpl w:val="33E6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4E1B13"/>
    <w:multiLevelType w:val="multilevel"/>
    <w:tmpl w:val="DCBE2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16"/>
  </w:num>
  <w:num w:numId="3">
    <w:abstractNumId w:val="41"/>
  </w:num>
  <w:num w:numId="4">
    <w:abstractNumId w:val="25"/>
  </w:num>
  <w:num w:numId="5">
    <w:abstractNumId w:val="27"/>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31"/>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3"/>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8"/>
  </w:num>
  <w:num w:numId="24">
    <w:abstractNumId w:val="38"/>
  </w:num>
  <w:num w:numId="25">
    <w:abstractNumId w:val="29"/>
  </w:num>
  <w:num w:numId="26">
    <w:abstractNumId w:val="18"/>
  </w:num>
  <w:num w:numId="27">
    <w:abstractNumId w:val="15"/>
  </w:num>
  <w:num w:numId="28">
    <w:abstractNumId w:val="32"/>
  </w:num>
  <w:num w:numId="29">
    <w:abstractNumId w:val="33"/>
  </w:num>
  <w:num w:numId="30">
    <w:abstractNumId w:val="19"/>
  </w:num>
  <w:num w:numId="31">
    <w:abstractNumId w:val="13"/>
  </w:num>
  <w:num w:numId="32">
    <w:abstractNumId w:val="22"/>
  </w:num>
  <w:num w:numId="33">
    <w:abstractNumId w:val="39"/>
  </w:num>
  <w:num w:numId="34">
    <w:abstractNumId w:val="26"/>
  </w:num>
  <w:num w:numId="35">
    <w:abstractNumId w:val="12"/>
  </w:num>
  <w:num w:numId="36">
    <w:abstractNumId w:val="40"/>
  </w:num>
  <w:num w:numId="37">
    <w:abstractNumId w:val="17"/>
  </w:num>
  <w:num w:numId="38">
    <w:abstractNumId w:val="37"/>
  </w:num>
  <w:num w:numId="39">
    <w:abstractNumId w:val="20"/>
  </w:num>
  <w:num w:numId="40">
    <w:abstractNumId w:val="30"/>
  </w:num>
  <w:num w:numId="41">
    <w:abstractNumId w:val="11"/>
  </w:num>
  <w:num w:numId="42">
    <w:abstractNumId w:val="21"/>
  </w:num>
  <w:num w:numId="43">
    <w:abstractNumId w:val="10"/>
    <w:lvlOverride w:ilvl="0">
      <w:startOverride w:val="1"/>
    </w:lvlOverride>
  </w:num>
  <w:num w:numId="44">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130"/>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034"/>
    <w:rsid w:val="0002331C"/>
    <w:rsid w:val="0002368C"/>
    <w:rsid w:val="0002440D"/>
    <w:rsid w:val="00024DD7"/>
    <w:rsid w:val="000252F4"/>
    <w:rsid w:val="00025C39"/>
    <w:rsid w:val="00025D62"/>
    <w:rsid w:val="00025D7E"/>
    <w:rsid w:val="000264C8"/>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7AF"/>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2816"/>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57E"/>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1E3"/>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8D2"/>
    <w:rsid w:val="000C6BFC"/>
    <w:rsid w:val="000C7D5E"/>
    <w:rsid w:val="000D0064"/>
    <w:rsid w:val="000D0336"/>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578"/>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B3"/>
    <w:rsid w:val="00132CD1"/>
    <w:rsid w:val="00132E98"/>
    <w:rsid w:val="001331C8"/>
    <w:rsid w:val="0013339E"/>
    <w:rsid w:val="001335EE"/>
    <w:rsid w:val="00133769"/>
    <w:rsid w:val="00134210"/>
    <w:rsid w:val="00134E75"/>
    <w:rsid w:val="0013522C"/>
    <w:rsid w:val="0013552B"/>
    <w:rsid w:val="00136509"/>
    <w:rsid w:val="00140BEA"/>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57395"/>
    <w:rsid w:val="001601E6"/>
    <w:rsid w:val="001609F5"/>
    <w:rsid w:val="00160B82"/>
    <w:rsid w:val="0016169A"/>
    <w:rsid w:val="0016182F"/>
    <w:rsid w:val="00162E02"/>
    <w:rsid w:val="00162F66"/>
    <w:rsid w:val="001633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47EA"/>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869"/>
    <w:rsid w:val="001A4A9E"/>
    <w:rsid w:val="001A58F4"/>
    <w:rsid w:val="001A6BF3"/>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88D"/>
    <w:rsid w:val="001D0953"/>
    <w:rsid w:val="001D0DD4"/>
    <w:rsid w:val="001D0FF8"/>
    <w:rsid w:val="001D1A08"/>
    <w:rsid w:val="001D2702"/>
    <w:rsid w:val="001D2A03"/>
    <w:rsid w:val="001D2B08"/>
    <w:rsid w:val="001D2C78"/>
    <w:rsid w:val="001D2E2A"/>
    <w:rsid w:val="001D3091"/>
    <w:rsid w:val="001D36F5"/>
    <w:rsid w:val="001D37F3"/>
    <w:rsid w:val="001D3E7A"/>
    <w:rsid w:val="001D4352"/>
    <w:rsid w:val="001D46F3"/>
    <w:rsid w:val="001D4977"/>
    <w:rsid w:val="001D4DDC"/>
    <w:rsid w:val="001D5892"/>
    <w:rsid w:val="001D58DD"/>
    <w:rsid w:val="001D604A"/>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0C7"/>
    <w:rsid w:val="00224E86"/>
    <w:rsid w:val="00225081"/>
    <w:rsid w:val="0022551B"/>
    <w:rsid w:val="002258D8"/>
    <w:rsid w:val="002262EC"/>
    <w:rsid w:val="002268C7"/>
    <w:rsid w:val="002271FA"/>
    <w:rsid w:val="00227DDF"/>
    <w:rsid w:val="002305D7"/>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07AF"/>
    <w:rsid w:val="002415E4"/>
    <w:rsid w:val="002418FC"/>
    <w:rsid w:val="00242315"/>
    <w:rsid w:val="0024234D"/>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2BBF"/>
    <w:rsid w:val="00253CC4"/>
    <w:rsid w:val="0025414C"/>
    <w:rsid w:val="00256361"/>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3E29"/>
    <w:rsid w:val="002740B8"/>
    <w:rsid w:val="00274398"/>
    <w:rsid w:val="002744DA"/>
    <w:rsid w:val="0027473B"/>
    <w:rsid w:val="00274F5E"/>
    <w:rsid w:val="002755B7"/>
    <w:rsid w:val="00276181"/>
    <w:rsid w:val="0027633D"/>
    <w:rsid w:val="002764C0"/>
    <w:rsid w:val="002766DF"/>
    <w:rsid w:val="00276E72"/>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0FE1"/>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37C0E"/>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257"/>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8BC"/>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19"/>
    <w:rsid w:val="003D5075"/>
    <w:rsid w:val="003D7255"/>
    <w:rsid w:val="003D72B2"/>
    <w:rsid w:val="003E0C18"/>
    <w:rsid w:val="003E0D0C"/>
    <w:rsid w:val="003E1809"/>
    <w:rsid w:val="003E22D9"/>
    <w:rsid w:val="003E2409"/>
    <w:rsid w:val="003E251A"/>
    <w:rsid w:val="003E31A7"/>
    <w:rsid w:val="003E370F"/>
    <w:rsid w:val="003E3C5C"/>
    <w:rsid w:val="003E3EB5"/>
    <w:rsid w:val="003E4F52"/>
    <w:rsid w:val="003E5075"/>
    <w:rsid w:val="003E5AA2"/>
    <w:rsid w:val="003E5EA2"/>
    <w:rsid w:val="003E6386"/>
    <w:rsid w:val="003E79EE"/>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4F69"/>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4C5A"/>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C58"/>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5CCA"/>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7CC"/>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ED6"/>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5D92"/>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724"/>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C22"/>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4D00"/>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D2F"/>
    <w:rsid w:val="00786FA8"/>
    <w:rsid w:val="00787405"/>
    <w:rsid w:val="00787471"/>
    <w:rsid w:val="007876CE"/>
    <w:rsid w:val="0078798D"/>
    <w:rsid w:val="00790142"/>
    <w:rsid w:val="00790DA6"/>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27DE"/>
    <w:rsid w:val="007A3927"/>
    <w:rsid w:val="007A486E"/>
    <w:rsid w:val="007A4A57"/>
    <w:rsid w:val="007A4AA0"/>
    <w:rsid w:val="007A4D00"/>
    <w:rsid w:val="007A4F6D"/>
    <w:rsid w:val="007A583C"/>
    <w:rsid w:val="007A6BB5"/>
    <w:rsid w:val="007A718B"/>
    <w:rsid w:val="007A7C7E"/>
    <w:rsid w:val="007B000C"/>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3A72"/>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0082"/>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2B6"/>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1A5"/>
    <w:rsid w:val="009312C8"/>
    <w:rsid w:val="00931431"/>
    <w:rsid w:val="00931484"/>
    <w:rsid w:val="00931E52"/>
    <w:rsid w:val="009326E2"/>
    <w:rsid w:val="009338AC"/>
    <w:rsid w:val="00933EC8"/>
    <w:rsid w:val="00933F54"/>
    <w:rsid w:val="00934015"/>
    <w:rsid w:val="00934396"/>
    <w:rsid w:val="00934CC9"/>
    <w:rsid w:val="0093520D"/>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6A69"/>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37"/>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07B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211"/>
    <w:rsid w:val="009C7891"/>
    <w:rsid w:val="009C79F4"/>
    <w:rsid w:val="009C7C37"/>
    <w:rsid w:val="009D0978"/>
    <w:rsid w:val="009D10D7"/>
    <w:rsid w:val="009D1240"/>
    <w:rsid w:val="009D132F"/>
    <w:rsid w:val="009D1EA1"/>
    <w:rsid w:val="009D1F47"/>
    <w:rsid w:val="009D20D3"/>
    <w:rsid w:val="009D2623"/>
    <w:rsid w:val="009D31C8"/>
    <w:rsid w:val="009D336C"/>
    <w:rsid w:val="009D34B6"/>
    <w:rsid w:val="009D35A5"/>
    <w:rsid w:val="009D3B35"/>
    <w:rsid w:val="009D3CE3"/>
    <w:rsid w:val="009D428B"/>
    <w:rsid w:val="009D432C"/>
    <w:rsid w:val="009D48A2"/>
    <w:rsid w:val="009D4FE7"/>
    <w:rsid w:val="009D55A8"/>
    <w:rsid w:val="009D6641"/>
    <w:rsid w:val="009D66A1"/>
    <w:rsid w:val="009D79CC"/>
    <w:rsid w:val="009D7A9E"/>
    <w:rsid w:val="009D7CBF"/>
    <w:rsid w:val="009D7D9A"/>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07D"/>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A7B"/>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8D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32C"/>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162"/>
    <w:rsid w:val="00AC5502"/>
    <w:rsid w:val="00AC57C0"/>
    <w:rsid w:val="00AC5A2B"/>
    <w:rsid w:val="00AC5A3E"/>
    <w:rsid w:val="00AC5DFF"/>
    <w:rsid w:val="00AC5E73"/>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7E"/>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AF7E20"/>
    <w:rsid w:val="00B001C7"/>
    <w:rsid w:val="00B006DB"/>
    <w:rsid w:val="00B0118C"/>
    <w:rsid w:val="00B013F1"/>
    <w:rsid w:val="00B01BEA"/>
    <w:rsid w:val="00B01F0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719"/>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3CC4"/>
    <w:rsid w:val="00B24893"/>
    <w:rsid w:val="00B24CA4"/>
    <w:rsid w:val="00B24CE8"/>
    <w:rsid w:val="00B25029"/>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251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0A"/>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76"/>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248"/>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577"/>
    <w:rsid w:val="00CA3796"/>
    <w:rsid w:val="00CA3F68"/>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3D24"/>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19EB"/>
    <w:rsid w:val="00CD2668"/>
    <w:rsid w:val="00CD2C7D"/>
    <w:rsid w:val="00CD2DF8"/>
    <w:rsid w:val="00CD309D"/>
    <w:rsid w:val="00CD43A4"/>
    <w:rsid w:val="00CD4D77"/>
    <w:rsid w:val="00CD4E95"/>
    <w:rsid w:val="00CD50A4"/>
    <w:rsid w:val="00CD5233"/>
    <w:rsid w:val="00CD59F9"/>
    <w:rsid w:val="00CD5AA7"/>
    <w:rsid w:val="00CD6527"/>
    <w:rsid w:val="00CD6A5B"/>
    <w:rsid w:val="00CD706C"/>
    <w:rsid w:val="00CD79C4"/>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34"/>
    <w:rsid w:val="00CF0048"/>
    <w:rsid w:val="00CF09FD"/>
    <w:rsid w:val="00CF1275"/>
    <w:rsid w:val="00CF15F1"/>
    <w:rsid w:val="00CF1938"/>
    <w:rsid w:val="00CF200B"/>
    <w:rsid w:val="00CF20EA"/>
    <w:rsid w:val="00CF2AD0"/>
    <w:rsid w:val="00CF2B14"/>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07FE4"/>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357"/>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A01"/>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283B"/>
    <w:rsid w:val="00E03345"/>
    <w:rsid w:val="00E04DFD"/>
    <w:rsid w:val="00E04EBE"/>
    <w:rsid w:val="00E06ADC"/>
    <w:rsid w:val="00E06E8F"/>
    <w:rsid w:val="00E06FDB"/>
    <w:rsid w:val="00E100E6"/>
    <w:rsid w:val="00E10D13"/>
    <w:rsid w:val="00E11CA9"/>
    <w:rsid w:val="00E11FA7"/>
    <w:rsid w:val="00E11FCD"/>
    <w:rsid w:val="00E1249B"/>
    <w:rsid w:val="00E12D97"/>
    <w:rsid w:val="00E12E31"/>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2A3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2F8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D03"/>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5EAD"/>
    <w:rsid w:val="00E9620B"/>
    <w:rsid w:val="00EA1002"/>
    <w:rsid w:val="00EA1EF0"/>
    <w:rsid w:val="00EA2A38"/>
    <w:rsid w:val="00EA4709"/>
    <w:rsid w:val="00EA4B14"/>
    <w:rsid w:val="00EA7C10"/>
    <w:rsid w:val="00EA7DA0"/>
    <w:rsid w:val="00EA7F15"/>
    <w:rsid w:val="00EB066E"/>
    <w:rsid w:val="00EB16D6"/>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1F1"/>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06E"/>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259"/>
    <w:rsid w:val="00F526D2"/>
    <w:rsid w:val="00F52CAD"/>
    <w:rsid w:val="00F52D22"/>
    <w:rsid w:val="00F53732"/>
    <w:rsid w:val="00F53CEB"/>
    <w:rsid w:val="00F54A45"/>
    <w:rsid w:val="00F54F0D"/>
    <w:rsid w:val="00F552B9"/>
    <w:rsid w:val="00F56737"/>
    <w:rsid w:val="00F56B0E"/>
    <w:rsid w:val="00F57A30"/>
    <w:rsid w:val="00F57BDB"/>
    <w:rsid w:val="00F57F63"/>
    <w:rsid w:val="00F6077C"/>
    <w:rsid w:val="00F60BBE"/>
    <w:rsid w:val="00F61D74"/>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8A3"/>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37B9"/>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94F"/>
    <w:rsid w:val="00FD4FCA"/>
    <w:rsid w:val="00FD581B"/>
    <w:rsid w:val="00FD5B06"/>
    <w:rsid w:val="00FD5E1A"/>
    <w:rsid w:val="00FD744E"/>
    <w:rsid w:val="00FD74B8"/>
    <w:rsid w:val="00FE0232"/>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E7F29"/>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AC5162"/>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933F54"/>
    <w:rPr>
      <w:color w:val="605E5C"/>
      <w:shd w:val="clear" w:color="auto" w:fill="E1DFDD"/>
    </w:rPr>
  </w:style>
  <w:style w:type="character" w:customStyle="1" w:styleId="50">
    <w:name w:val="Заголовок 5 Знак"/>
    <w:basedOn w:val="a0"/>
    <w:link w:val="5"/>
    <w:semiHidden/>
    <w:rsid w:val="00AC5162"/>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c.ru/quote/20/07/2026/6a56184c9a7947875c2b4fbe" TargetMode="External"/><Relationship Id="rId21" Type="http://schemas.openxmlformats.org/officeDocument/2006/relationships/hyperlink" Target="https://news-zp.ru/economy/2026/07/20/682275.html" TargetMode="External"/><Relationship Id="rId42" Type="http://schemas.openxmlformats.org/officeDocument/2006/relationships/hyperlink" Target="https://primpress.ru/article/136341" TargetMode="External"/><Relationship Id="rId47" Type="http://schemas.openxmlformats.org/officeDocument/2006/relationships/hyperlink" Target="https://360.ru/tekst/zdorove/molodost-do-40-zachem-v-rossii-hotjat-podnjat-vozrastnoj-porog/" TargetMode="External"/><Relationship Id="rId63" Type="http://schemas.openxmlformats.org/officeDocument/2006/relationships/hyperlink" Target="https://www.vietnam.vn/ru/malaysia-dieu-tra-khoan-dau-tu-thua-lo-cua-quy-huu-tri-nha-nuoc-vao-startup-nuoc-ngoai" TargetMode="External"/><Relationship Id="rId68"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vbr.ru/novosti/finrazbor/2026/07/20/cb-zapyskaet-slepoe-svidanie-s-bankami/" TargetMode="External"/><Relationship Id="rId29" Type="http://schemas.openxmlformats.org/officeDocument/2006/relationships/hyperlink" Target="https://tass.ru/obschestvo/27935729" TargetMode="External"/><Relationship Id="rId11" Type="http://schemas.openxmlformats.org/officeDocument/2006/relationships/hyperlink" Target="https://iz.ru/2134122/2026-07-20/bolshinstvo-rossiian-rasschityvaiut-na-pensiiu-ot-50-tys-rublei" TargetMode="External"/><Relationship Id="rId24" Type="http://schemas.openxmlformats.org/officeDocument/2006/relationships/hyperlink" Target="https://tatcenter.ru/rubrics/mneniya/nalogovye-bonusy-dlya-tatarstanczev-kak-kopit-i-ekonomit/" TargetMode="External"/><Relationship Id="rId32" Type="http://schemas.openxmlformats.org/officeDocument/2006/relationships/hyperlink" Target="https://iz.ru/2134055/2026-07-20/deputat-soobshchil-o-povyshenii-pensii-s-1-sentiabria" TargetMode="External"/><Relationship Id="rId37" Type="http://schemas.openxmlformats.org/officeDocument/2006/relationships/hyperlink" Target="https://senatinform.ru/news/komu_polozhena_povyshennaya_pensiya_v_2026_godu/" TargetMode="External"/><Relationship Id="rId40" Type="http://schemas.openxmlformats.org/officeDocument/2006/relationships/hyperlink" Target="https://globalmsk.ru/news/id/81723" TargetMode="External"/><Relationship Id="rId45" Type="http://schemas.openxmlformats.org/officeDocument/2006/relationships/hyperlink" Target="https://moscow.media/moscow/428464353/" TargetMode="External"/><Relationship Id="rId53" Type="http://schemas.openxmlformats.org/officeDocument/2006/relationships/hyperlink" Target="https://www.osnmedia.ru/obshhestvo/v-rossii-predlozhili-umenshat-ndfl-za-kazhdogo-rebenka/" TargetMode="External"/><Relationship Id="rId58" Type="http://schemas.openxmlformats.org/officeDocument/2006/relationships/hyperlink" Target="https://inbusiness.kz/ru/last/kazahstancam-razreshat-samostoyatelno-upravlyat-vsemi-pensionnymi-nakopleniyami-chto-vazhno" TargetMode="External"/><Relationship Id="rId66" Type="http://schemas.openxmlformats.org/officeDocument/2006/relationships/hyperlink" Target="https://aigenda.ru/news/421017/" TargetMode="External"/><Relationship Id="rId5" Type="http://schemas.openxmlformats.org/officeDocument/2006/relationships/footnotes" Target="footnotes.xml"/><Relationship Id="rId61" Type="http://schemas.openxmlformats.org/officeDocument/2006/relationships/hyperlink" Target="https://rus.err.ee/1610081530/tanel-rebane-pensionnye-nakoplenija-mogli-by-pomoch-pri-pokupke-zhilja" TargetMode="External"/><Relationship Id="rId19" Type="http://schemas.openxmlformats.org/officeDocument/2006/relationships/hyperlink" Target="https://publicists.ru/statya-v-rossii-vvoditsya-nalogovyjj-vychet-na-dolgos-617u/" TargetMode="External"/><Relationship Id="rId14" Type="http://schemas.openxmlformats.org/officeDocument/2006/relationships/hyperlink" Target="https://www.vtbnpf.ru/press/news/npf_vtb_otmechaet_32_goda_raboty/" TargetMode="External"/><Relationship Id="rId22" Type="http://schemas.openxmlformats.org/officeDocument/2006/relationships/hyperlink" Target="https://www.kommersant.ru/doc/8830637" TargetMode="External"/><Relationship Id="rId27" Type="http://schemas.openxmlformats.org/officeDocument/2006/relationships/hyperlink" Target="https://ria.ru/20260721/pensiya-2105955071.html" TargetMode="External"/><Relationship Id="rId30" Type="http://schemas.openxmlformats.org/officeDocument/2006/relationships/hyperlink" Target="https://russian.rt.com/russia/news/1659180-deputat-pensii-indeksaciya-2027" TargetMode="External"/><Relationship Id="rId35" Type="http://schemas.openxmlformats.org/officeDocument/2006/relationships/hyperlink" Target="https://www.mk.ru/economics/2026/07/20/nazvany-regiony-rossii-s-samymi-vysokimi-srednimi-pensiyami.html" TargetMode="External"/><Relationship Id="rId43" Type="http://schemas.openxmlformats.org/officeDocument/2006/relationships/hyperlink" Target="https://brief24.ru/news/2026/7/20/291919" TargetMode="External"/><Relationship Id="rId48" Type="http://schemas.openxmlformats.org/officeDocument/2006/relationships/hyperlink" Target="https://www.kommersant.ru/doc/8830237" TargetMode="External"/><Relationship Id="rId56" Type="http://schemas.openxmlformats.org/officeDocument/2006/relationships/hyperlink" Target="https://ura.news/articles/1053111238" TargetMode="External"/><Relationship Id="rId64" Type="http://schemas.openxmlformats.org/officeDocument/2006/relationships/hyperlink" Target="https://www.vietnam.vn/ru/kien-nghi-thu-hep-khoang-cach-chenh-lech-luong-huu" TargetMode="External"/><Relationship Id="rId69" Type="http://schemas.openxmlformats.org/officeDocument/2006/relationships/fontTable" Target="fontTable.xml"/><Relationship Id="rId8" Type="http://schemas.openxmlformats.org/officeDocument/2006/relationships/hyperlink" Target="https://www.interfax.ru/russia/1104283" TargetMode="External"/><Relationship Id="rId51" Type="http://schemas.openxmlformats.org/officeDocument/2006/relationships/hyperlink" Target="https://profile.ru/society/kogda-rabota-garantirovana-kak-celevoe-obuchenie-reshaet-kadrovye-problemy-strany-1880931/" TargetMode="External"/><Relationship Id="rId3" Type="http://schemas.openxmlformats.org/officeDocument/2006/relationships/settings" Target="settings.xml"/><Relationship Id="rId12" Type="http://schemas.openxmlformats.org/officeDocument/2006/relationships/hyperlink" Target="https://sia.ru/?section=484&amp;action=show_news&amp;id=16830368" TargetMode="External"/><Relationship Id="rId17" Type="http://schemas.openxmlformats.org/officeDocument/2006/relationships/hyperlink" Target="https://www.all-sro.ru/news/obem-sredstv-pensionnykh-fondov-rossii-prevysil-8-trln-rubley-itogi-transformatsii-rynka-i-novye-sti/" TargetMode="External"/><Relationship Id="rId25" Type="http://schemas.openxmlformats.org/officeDocument/2006/relationships/hyperlink" Target="https://magadan-news.net/other/2026/07/21/151946.html" TargetMode="External"/><Relationship Id="rId33" Type="http://schemas.openxmlformats.org/officeDocument/2006/relationships/hyperlink" Target="https://iz.ru/2134083/2026-07-20/deputat-rasskazal-o-pereraschete-pensii-rabotaiushchikh-pensionerov-v-sentiabre" TargetMode="External"/><Relationship Id="rId38" Type="http://schemas.openxmlformats.org/officeDocument/2006/relationships/hyperlink" Target="https://www.gazeta.ru/social/news/2026/07/19/28927399.shtml" TargetMode="External"/><Relationship Id="rId46" Type="http://schemas.openxmlformats.org/officeDocument/2006/relationships/hyperlink" Target="https://internet.cnews.ru/news/line/2026-07-20_avito_podrabotka_nazvany" TargetMode="External"/><Relationship Id="rId59" Type="http://schemas.openxmlformats.org/officeDocument/2006/relationships/hyperlink" Target="https://www.uzdaily.uz/ru/minekonomfin-predlozhil-reformu-pensionnoi-sistemy/" TargetMode="External"/><Relationship Id="rId67" Type="http://schemas.openxmlformats.org/officeDocument/2006/relationships/header" Target="header1.xml"/><Relationship Id="rId20" Type="http://schemas.openxmlformats.org/officeDocument/2006/relationships/hyperlink" Target="https://news-kuban.ru/economy/2026/07/20/166640.html" TargetMode="External"/><Relationship Id="rId41" Type="http://schemas.openxmlformats.org/officeDocument/2006/relationships/hyperlink" Target="https://konkurent.ru/article/89502" TargetMode="External"/><Relationship Id="rId54" Type="http://schemas.openxmlformats.org/officeDocument/2006/relationships/hyperlink" Target="https://www.gazetametro.ru/articles/vklady-obligatsii-zoloto-dollary-kuda-vkladyvat-million-rossijanam-20-07-2026" TargetMode="External"/><Relationship Id="rId62" Type="http://schemas.openxmlformats.org/officeDocument/2006/relationships/hyperlink" Target="https://www.vietnam.vn/ru/bo-noi-vu-chot-che-do-cho-nguoi-hoat-dong-khong-chuyen-trach-nghi-viec"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d.ru/news/64585-kak-uderzhat-sotrudnikov-i-snizit-nagruzku-na-fot" TargetMode="External"/><Relationship Id="rId23" Type="http://schemas.openxmlformats.org/officeDocument/2006/relationships/hyperlink" Target="https://prokotovsk.ru/novosti/cb200726" TargetMode="External"/><Relationship Id="rId28" Type="http://schemas.openxmlformats.org/officeDocument/2006/relationships/hyperlink" Target="https://tass.ru/obschestvo/27935293" TargetMode="External"/><Relationship Id="rId36" Type="http://schemas.openxmlformats.org/officeDocument/2006/relationships/hyperlink" Target="https://www.glavbukh.ru/news/57172-v-rossii-vyrosla-pensiya-po-starosti-ekspert-nazval-regiony-s-samymi-vysokimi-int" TargetMode="External"/><Relationship Id="rId49" Type="http://schemas.openxmlformats.org/officeDocument/2006/relationships/hyperlink" Target="https://expert.ru/intervyu/krizis-doveriya-k-fondovomu-rynku-nalitso" TargetMode="External"/><Relationship Id="rId57" Type="http://schemas.openxmlformats.org/officeDocument/2006/relationships/hyperlink" Target="https://lsm.kz/kak-budut-pokryvat-inflyaciyu-pensionnyh-nakoplenij--rasskazali-v-mintruda" TargetMode="External"/><Relationship Id="rId10" Type="http://schemas.openxmlformats.org/officeDocument/2006/relationships/hyperlink" Target="https://konkurent.ru/article/89569" TargetMode="External"/><Relationship Id="rId31" Type="http://schemas.openxmlformats.org/officeDocument/2006/relationships/hyperlink" Target="https://russian.rt.com/russia/news/1657982-analitiki-issledovanie-pensiya-rossiyane" TargetMode="External"/><Relationship Id="rId44" Type="http://schemas.openxmlformats.org/officeDocument/2006/relationships/hyperlink" Target="https://info24.ru/news/pensii-v-rossii-v-2026-godu-na-skolko-vyrosli-kogda-pridet-pribavka.html" TargetMode="External"/><Relationship Id="rId52" Type="http://schemas.openxmlformats.org/officeDocument/2006/relationships/hyperlink" Target="https://www.sostav.ru/blogs/282131/96846/" TargetMode="External"/><Relationship Id="rId60" Type="http://schemas.openxmlformats.org/officeDocument/2006/relationships/hyperlink" Target="https://podrobno.uz/cat/obchestvo/pensionnyy-fond-uzbekistana-v-2027-godu-poluchit-rekordnye-73-8-trilliona-sumov/" TargetMode="External"/><Relationship Id="rId65" Type="http://schemas.openxmlformats.org/officeDocument/2006/relationships/hyperlink" Target="https://finance.mail.ru/article/v-kakih-stranah-samye-vysokie-pensii-60715444/" TargetMode="External"/><Relationship Id="rId4" Type="http://schemas.openxmlformats.org/officeDocument/2006/relationships/webSettings" Target="webSettings.xml"/><Relationship Id="rId9" Type="http://schemas.openxmlformats.org/officeDocument/2006/relationships/hyperlink" Target="https://lenta.ru/news/2026/07/20/rossiyanam-nazvali-sposob-sohranit-pensionnye-nakopleniya/" TargetMode="External"/><Relationship Id="rId13" Type="http://schemas.openxmlformats.org/officeDocument/2006/relationships/hyperlink" Target="https://companies.rbc.ru/news/qQrXCQCmC8/npf-buduschee-usilivaet-kiberzaschitu-s-kaspersky-container-security/" TargetMode="External"/><Relationship Id="rId18" Type="http://schemas.openxmlformats.org/officeDocument/2006/relationships/hyperlink" Target="https://www.all-sro.ru/news/rossiyskiy-fondovyy-rynok-i-pensionnye-nakopleniya-napf-oboznachila-tochki-rosta-dlya-emitentov-i-in/" TargetMode="External"/><Relationship Id="rId39" Type="http://schemas.openxmlformats.org/officeDocument/2006/relationships/hyperlink" Target="https://www.gazeta.press/amp/business/news/2026/07/20/28932721.shtml" TargetMode="External"/><Relationship Id="rId34" Type="http://schemas.openxmlformats.org/officeDocument/2006/relationships/hyperlink" Target="https://lenta.ru/news/2026/07/20/v-rossii-raskryli-grafik-povysheniya-vseh-sotsialnyh-vyplat/" TargetMode="External"/><Relationship Id="rId50" Type="http://schemas.openxmlformats.org/officeDocument/2006/relationships/hyperlink" Target="https://www.kommersant.ru/doc/8830889" TargetMode="External"/><Relationship Id="rId55" Type="http://schemas.openxmlformats.org/officeDocument/2006/relationships/hyperlink" Target="https://www.vbr.ru/novosti/banki/2026/07/20/bank-domrf-zapystil-socialnii-vklad-s-rekordnoi-stavko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40535</Words>
  <Characters>231056</Characters>
  <Application>Microsoft Office Word</Application>
  <DocSecurity>0</DocSecurity>
  <Lines>1925</Lines>
  <Paragraphs>542</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271049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49</cp:revision>
  <cp:lastPrinted>2009-04-02T10:14:00Z</cp:lastPrinted>
  <dcterms:created xsi:type="dcterms:W3CDTF">2026-07-15T06:53:00Z</dcterms:created>
  <dcterms:modified xsi:type="dcterms:W3CDTF">2026-07-21T04:57:00Z</dcterms:modified>
  <cp:category>НАПФ</cp:category>
  <cp:contentStatus>И-Консалтинг</cp:contentStatus>
</cp:coreProperties>
</file>